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/>
      </w:pPr>
      <w:r w:rsidDel="00000000" w:rsidR="00000000" w:rsidRPr="00000000">
        <w:rPr>
          <w:rtl w:val="0"/>
        </w:rPr>
        <w:t xml:space="preserve">Deux planches à imprimer, à découper (le contour), puis à plastifier.</w:t>
      </w:r>
    </w:p>
    <w:p w:rsidR="00000000" w:rsidDel="00000000" w:rsidP="00000000" w:rsidRDefault="00000000" w:rsidRPr="00000000" w14:paraId="00000001">
      <w:pPr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770.0" w:type="dxa"/>
        <w:jc w:val="left"/>
        <w:tblInd w:w="-65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38.5714285714287"/>
        <w:gridCol w:w="1538.5714285714287"/>
        <w:gridCol w:w="1538.5714285714287"/>
        <w:gridCol w:w="1538.5714285714287"/>
        <w:gridCol w:w="1538.5714285714287"/>
        <w:gridCol w:w="1538.5714285714287"/>
        <w:gridCol w:w="1538.5714285714287"/>
        <w:tblGridChange w:id="0">
          <w:tblGrid>
            <w:gridCol w:w="1538.5714285714287"/>
            <w:gridCol w:w="1538.5714285714287"/>
            <w:gridCol w:w="1538.5714285714287"/>
            <w:gridCol w:w="1538.5714285714287"/>
            <w:gridCol w:w="1538.5714285714287"/>
            <w:gridCol w:w="1538.5714285714287"/>
            <w:gridCol w:w="1538.5714285714287"/>
          </w:tblGrid>
        </w:tblGridChange>
      </w:tblGrid>
      <w:tr>
        <w:trPr>
          <w:trHeight w:val="9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470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692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183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263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194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95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73</w:t>
            </w:r>
          </w:p>
        </w:tc>
      </w:tr>
      <w:tr>
        <w:trPr>
          <w:trHeight w:val="9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872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65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983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675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469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777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84</w:t>
            </w:r>
          </w:p>
        </w:tc>
      </w:tr>
      <w:tr>
        <w:trPr>
          <w:trHeight w:val="9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180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486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195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390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81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290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379</w:t>
            </w:r>
          </w:p>
        </w:tc>
      </w:tr>
      <w:tr>
        <w:trPr>
          <w:trHeight w:val="9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68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76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382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109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500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960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91</w:t>
            </w:r>
          </w:p>
        </w:tc>
      </w:tr>
    </w:tbl>
    <w:p w:rsidR="00000000" w:rsidDel="00000000" w:rsidP="00000000" w:rsidRDefault="00000000" w:rsidRPr="00000000" w14:paraId="0000001E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725.000000000002" w:type="dxa"/>
        <w:jc w:val="left"/>
        <w:tblInd w:w="-6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32.1428571428573"/>
        <w:gridCol w:w="1532.1428571428573"/>
        <w:gridCol w:w="1532.1428571428573"/>
        <w:gridCol w:w="1532.1428571428573"/>
        <w:gridCol w:w="1532.1428571428573"/>
        <w:gridCol w:w="1532.1428571428573"/>
        <w:gridCol w:w="1532.1428571428573"/>
        <w:tblGridChange w:id="0">
          <w:tblGrid>
            <w:gridCol w:w="1532.1428571428573"/>
            <w:gridCol w:w="1532.1428571428573"/>
            <w:gridCol w:w="1532.1428571428573"/>
            <w:gridCol w:w="1532.1428571428573"/>
            <w:gridCol w:w="1532.1428571428573"/>
            <w:gridCol w:w="1532.1428571428573"/>
            <w:gridCol w:w="1532.1428571428573"/>
          </w:tblGrid>
        </w:tblGridChange>
      </w:tblGrid>
      <w:tr>
        <w:trPr>
          <w:trHeight w:val="108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198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387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296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367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973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61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472</w:t>
            </w:r>
          </w:p>
        </w:tc>
      </w:tr>
      <w:tr>
        <w:trPr>
          <w:trHeight w:val="108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983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86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300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289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490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571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678</w:t>
            </w:r>
          </w:p>
        </w:tc>
      </w:tr>
      <w:tr>
        <w:trPr>
          <w:trHeight w:val="108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682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908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777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79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760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893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595</w:t>
            </w:r>
          </w:p>
        </w:tc>
      </w:tr>
      <w:tr>
        <w:trPr>
          <w:trHeight w:val="108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869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176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295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589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369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94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contextualSpacing w:val="0"/>
              <w:jc w:val="center"/>
              <w:rPr>
                <w:sz w:val="72"/>
                <w:szCs w:val="72"/>
              </w:rPr>
            </w:pPr>
            <w:r w:rsidDel="00000000" w:rsidR="00000000" w:rsidRPr="00000000">
              <w:rPr>
                <w:sz w:val="72"/>
                <w:szCs w:val="72"/>
                <w:rtl w:val="0"/>
              </w:rPr>
              <w:t xml:space="preserve">497</w:t>
            </w:r>
          </w:p>
        </w:tc>
      </w:tr>
    </w:tbl>
    <w:p w:rsidR="00000000" w:rsidDel="00000000" w:rsidP="00000000" w:rsidRDefault="00000000" w:rsidRPr="00000000" w14:paraId="0000003C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contextualSpacing w:val="0"/>
        <w:rPr/>
      </w:pPr>
      <w:r w:rsidDel="00000000" w:rsidR="00000000" w:rsidRPr="00000000">
        <w:rPr>
          <w:rtl w:val="0"/>
        </w:rPr>
        <w:t xml:space="preserve">Découper les 8 pions et les plastifier.</w:t>
      </w:r>
    </w:p>
    <w:tbl>
      <w:tblPr>
        <w:tblStyle w:val="Table3"/>
        <w:tblW w:w="7875.0" w:type="dxa"/>
        <w:jc w:val="left"/>
        <w:tblInd w:w="3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75"/>
        <w:gridCol w:w="1575"/>
        <w:gridCol w:w="1575"/>
        <w:gridCol w:w="1575"/>
        <w:gridCol w:w="1575"/>
        <w:tblGridChange w:id="0">
          <w:tblGrid>
            <w:gridCol w:w="1575"/>
            <w:gridCol w:w="1575"/>
            <w:gridCol w:w="1575"/>
            <w:gridCol w:w="1575"/>
            <w:gridCol w:w="157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457200" cy="528918"/>
                  <wp:effectExtent b="0" l="0" r="0" t="0"/>
                  <wp:docPr id="9" name="image14.png"/>
                  <a:graphic>
                    <a:graphicData uri="http://schemas.openxmlformats.org/drawingml/2006/picture">
                      <pic:pic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52891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604838" cy="610336"/>
                  <wp:effectExtent b="0" l="0" r="0" t="0"/>
                  <wp:docPr id="10" name="image15.png"/>
                  <a:graphic>
                    <a:graphicData uri="http://schemas.openxmlformats.org/drawingml/2006/picture">
                      <pic:pic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4838" cy="61033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" cy="564424"/>
                  <wp:effectExtent b="0" l="0" r="0" t="0"/>
                  <wp:docPr id="6" name="image11.png"/>
                  <a:graphic>
                    <a:graphicData uri="http://schemas.openxmlformats.org/drawingml/2006/picture">
                      <pic:pic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" cy="56442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09588" cy="514220"/>
                  <wp:effectExtent b="0" l="0" r="0" t="0"/>
                  <wp:docPr id="7" name="image12.png"/>
                  <a:graphic>
                    <a:graphicData uri="http://schemas.openxmlformats.org/drawingml/2006/picture">
                      <pic:pic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588" cy="51422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471488" cy="589359"/>
                  <wp:effectExtent b="0" l="0" r="0" t="0"/>
                  <wp:docPr id="4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488" cy="58935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7875.0" w:type="dxa"/>
        <w:jc w:val="left"/>
        <w:tblInd w:w="3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75"/>
        <w:gridCol w:w="1575"/>
        <w:gridCol w:w="1575"/>
        <w:gridCol w:w="1575"/>
        <w:gridCol w:w="1575"/>
        <w:tblGridChange w:id="0">
          <w:tblGrid>
            <w:gridCol w:w="1575"/>
            <w:gridCol w:w="1575"/>
            <w:gridCol w:w="1575"/>
            <w:gridCol w:w="1575"/>
            <w:gridCol w:w="157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457200" cy="528918"/>
                  <wp:effectExtent b="0" l="0" r="0" t="0"/>
                  <wp:docPr id="1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52891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604838" cy="610336"/>
                  <wp:effectExtent b="0" l="0" r="0" t="0"/>
                  <wp:docPr id="3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4838" cy="61033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81025" cy="564424"/>
                  <wp:effectExtent b="0" l="0" r="0" t="0"/>
                  <wp:docPr id="2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" cy="56442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509588" cy="514220"/>
                  <wp:effectExtent b="0" l="0" r="0" t="0"/>
                  <wp:docPr id="8" name="image13.png"/>
                  <a:graphic>
                    <a:graphicData uri="http://schemas.openxmlformats.org/drawingml/2006/picture">
                      <pic:pic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588" cy="51422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471488" cy="589359"/>
                  <wp:effectExtent b="0" l="0" r="0" t="0"/>
                  <wp:docPr id="5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488" cy="58935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contextualSpacing w:val="0"/>
        <w:rPr/>
      </w:pPr>
      <w:r w:rsidDel="00000000" w:rsidR="00000000" w:rsidRPr="00000000">
        <w:rPr>
          <w:rtl w:val="0"/>
        </w:rPr>
        <w:t xml:space="preserve">Imprimer la règle du jeu et plastifier.</w:t>
      </w:r>
    </w:p>
    <w:p w:rsidR="00000000" w:rsidDel="00000000" w:rsidP="00000000" w:rsidRDefault="00000000" w:rsidRPr="00000000" w14:paraId="0000004F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contextualSpacing w:val="0"/>
        <w:rPr>
          <w:rFonts w:ascii="Kranky" w:cs="Kranky" w:eastAsia="Kranky" w:hAnsi="Kranky"/>
          <w:color w:val="1155cc"/>
          <w:sz w:val="60"/>
          <w:szCs w:val="60"/>
        </w:rPr>
      </w:pPr>
      <w:r w:rsidDel="00000000" w:rsidR="00000000" w:rsidRPr="00000000">
        <w:rPr>
          <w:rFonts w:ascii="Kranky" w:cs="Kranky" w:eastAsia="Kranky" w:hAnsi="Kranky"/>
          <w:color w:val="1155cc"/>
          <w:sz w:val="60"/>
          <w:szCs w:val="60"/>
          <w:rtl w:val="0"/>
        </w:rPr>
        <w:t xml:space="preserve">BATAILLE NAVALE DES NOMBRES</w:t>
      </w:r>
    </w:p>
    <w:p w:rsidR="00000000" w:rsidDel="00000000" w:rsidP="00000000" w:rsidRDefault="00000000" w:rsidRPr="00000000" w14:paraId="00000052">
      <w:pPr>
        <w:widowControl w:val="0"/>
        <w:spacing w:after="320" w:lineRule="auto"/>
        <w:contextualSpacing w:val="0"/>
        <w:rPr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spacing w:after="320" w:lineRule="auto"/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Matériel</w:t>
      </w:r>
      <w:r w:rsidDel="00000000" w:rsidR="00000000" w:rsidRPr="00000000">
        <w:rPr>
          <w:sz w:val="28"/>
          <w:szCs w:val="28"/>
          <w:rtl w:val="0"/>
        </w:rPr>
        <w:t xml:space="preserve">:</w:t>
      </w:r>
    </w:p>
    <w:p w:rsidR="00000000" w:rsidDel="00000000" w:rsidP="00000000" w:rsidRDefault="00000000" w:rsidRPr="00000000" w14:paraId="00000054">
      <w:pPr>
        <w:widowControl w:val="0"/>
        <w:spacing w:after="320" w:lineRule="auto"/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-une planche par joueur</w:t>
      </w:r>
    </w:p>
    <w:p w:rsidR="00000000" w:rsidDel="00000000" w:rsidP="00000000" w:rsidRDefault="00000000" w:rsidRPr="00000000" w14:paraId="00000055">
      <w:pPr>
        <w:widowControl w:val="0"/>
        <w:spacing w:after="320" w:lineRule="auto"/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-5 ancres par joueur</w:t>
      </w:r>
    </w:p>
    <w:p w:rsidR="00000000" w:rsidDel="00000000" w:rsidP="00000000" w:rsidRDefault="00000000" w:rsidRPr="00000000" w14:paraId="00000056">
      <w:pPr>
        <w:widowControl w:val="0"/>
        <w:spacing w:after="320" w:lineRule="auto"/>
        <w:contextualSpacing w:val="0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Règles du jeu:</w:t>
      </w:r>
    </w:p>
    <w:p w:rsidR="00000000" w:rsidDel="00000000" w:rsidP="00000000" w:rsidRDefault="00000000" w:rsidRPr="00000000" w14:paraId="00000057">
      <w:pPr>
        <w:widowControl w:val="0"/>
        <w:spacing w:after="320" w:lineRule="auto"/>
        <w:contextualSpacing w:val="0"/>
        <w:rPr>
          <w:color w:val="222222"/>
          <w:sz w:val="28"/>
          <w:szCs w:val="28"/>
          <w:highlight w:val="white"/>
        </w:rPr>
      </w:pPr>
      <w:r w:rsidDel="00000000" w:rsidR="00000000" w:rsidRPr="00000000">
        <w:rPr>
          <w:color w:val="222222"/>
          <w:sz w:val="28"/>
          <w:szCs w:val="28"/>
          <w:highlight w:val="white"/>
          <w:rtl w:val="0"/>
        </w:rPr>
        <w:t xml:space="preserve">Chaque joueur place ses cinq ancres de marine sur une case numérotée.</w:t>
      </w:r>
    </w:p>
    <w:p w:rsidR="00000000" w:rsidDel="00000000" w:rsidP="00000000" w:rsidRDefault="00000000" w:rsidRPr="00000000" w14:paraId="00000058">
      <w:pPr>
        <w:widowControl w:val="0"/>
        <w:spacing w:after="320" w:lineRule="auto"/>
        <w:contextualSpacing w:val="0"/>
        <w:rPr>
          <w:color w:val="222222"/>
          <w:sz w:val="28"/>
          <w:szCs w:val="28"/>
          <w:highlight w:val="white"/>
        </w:rPr>
      </w:pPr>
      <w:r w:rsidDel="00000000" w:rsidR="00000000" w:rsidRPr="00000000">
        <w:rPr>
          <w:color w:val="222222"/>
          <w:sz w:val="28"/>
          <w:szCs w:val="28"/>
          <w:highlight w:val="white"/>
          <w:rtl w:val="0"/>
        </w:rPr>
        <w:t xml:space="preserve">Le but du jeu est de trouver où se situent les bateaux de son adversaire afin de lui couler. Pour cela, on demande: “Est-ce que un de tes bateaux se trouve sur la case …?”</w:t>
      </w:r>
    </w:p>
    <w:p w:rsidR="00000000" w:rsidDel="00000000" w:rsidP="00000000" w:rsidRDefault="00000000" w:rsidRPr="00000000" w14:paraId="00000059">
      <w:pPr>
        <w:widowControl w:val="0"/>
        <w:spacing w:after="320" w:lineRule="auto"/>
        <w:contextualSpacing w:val="0"/>
        <w:rPr>
          <w:color w:val="222222"/>
          <w:sz w:val="28"/>
          <w:szCs w:val="28"/>
          <w:highlight w:val="white"/>
        </w:rPr>
      </w:pPr>
      <w:r w:rsidDel="00000000" w:rsidR="00000000" w:rsidRPr="00000000">
        <w:rPr>
          <w:color w:val="222222"/>
          <w:sz w:val="28"/>
          <w:szCs w:val="28"/>
          <w:highlight w:val="white"/>
          <w:rtl w:val="0"/>
        </w:rPr>
        <w:t xml:space="preserve">Quand ses cinq bateaux ont coulé, on a perdu!</w:t>
      </w:r>
    </w:p>
    <w:p w:rsidR="00000000" w:rsidDel="00000000" w:rsidP="00000000" w:rsidRDefault="00000000" w:rsidRPr="00000000" w14:paraId="0000005A">
      <w:pPr>
        <w:contextualSpacing w:val="0"/>
        <w:rPr>
          <w:color w:val="999999"/>
          <w:sz w:val="28"/>
          <w:szCs w:val="28"/>
        </w:rPr>
      </w:pPr>
      <w:r w:rsidDel="00000000" w:rsidR="00000000" w:rsidRPr="00000000">
        <w:rPr>
          <w:color w:val="999999"/>
          <w:sz w:val="28"/>
          <w:szCs w:val="28"/>
          <w:rtl w:val="0"/>
        </w:rPr>
        <w:t xml:space="preserve">Une variante serait de demander: “Est-ce que ton bateau est placé sur la case qui contient … centaines … dizaines … unités?”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Kranky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2.png"/><Relationship Id="rId10" Type="http://schemas.openxmlformats.org/officeDocument/2006/relationships/image" Target="media/image9.png"/><Relationship Id="rId13" Type="http://schemas.openxmlformats.org/officeDocument/2006/relationships/image" Target="media/image4.png"/><Relationship Id="rId12" Type="http://schemas.openxmlformats.org/officeDocument/2006/relationships/image" Target="media/image7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2.png"/><Relationship Id="rId15" Type="http://schemas.openxmlformats.org/officeDocument/2006/relationships/image" Target="media/image10.png"/><Relationship Id="rId14" Type="http://schemas.openxmlformats.org/officeDocument/2006/relationships/image" Target="media/image13.png"/><Relationship Id="rId5" Type="http://schemas.openxmlformats.org/officeDocument/2006/relationships/styles" Target="styles.xml"/><Relationship Id="rId6" Type="http://schemas.openxmlformats.org/officeDocument/2006/relationships/image" Target="media/image14.png"/><Relationship Id="rId7" Type="http://schemas.openxmlformats.org/officeDocument/2006/relationships/image" Target="media/image15.png"/><Relationship Id="rId8" Type="http://schemas.openxmlformats.org/officeDocument/2006/relationships/image" Target="media/image1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Kranky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