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72902E" w14:textId="77777777" w:rsidR="001C6C5B" w:rsidRPr="00D41D3B" w:rsidRDefault="00D41D3B" w:rsidP="00D41D3B">
      <w:pPr>
        <w:rPr>
          <w:b/>
          <w:sz w:val="32"/>
        </w:rPr>
      </w:pPr>
      <w:r w:rsidRPr="00D41D3B">
        <w:rPr>
          <w:b/>
          <w:sz w:val="32"/>
        </w:rPr>
        <w:t>Compétences des programmes :</w:t>
      </w:r>
    </w:p>
    <w:p w14:paraId="41120722" w14:textId="0139622E" w:rsidR="00D41D3B" w:rsidRDefault="00D41D3B" w:rsidP="00D41D3B">
      <w:r w:rsidRPr="00D41D3B">
        <w:rPr>
          <w:b/>
          <w:color w:val="FFD966" w:themeColor="accent4" w:themeTint="99"/>
        </w:rPr>
        <w:t>En orange</w:t>
      </w:r>
      <w:r w:rsidRPr="00D41D3B">
        <w:rPr>
          <w:color w:val="FFD966" w:themeColor="accent4" w:themeTint="99"/>
        </w:rPr>
        <w:t> </w:t>
      </w:r>
      <w:r>
        <w:t xml:space="preserve">: ce qui est enseigné à partir du CE1   </w:t>
      </w:r>
      <w:r w:rsidRPr="00D41D3B">
        <w:rPr>
          <w:b/>
          <w:color w:val="00B050"/>
        </w:rPr>
        <w:t>En vert :</w:t>
      </w:r>
      <w:r w:rsidRPr="00D41D3B">
        <w:rPr>
          <w:color w:val="00B050"/>
        </w:rPr>
        <w:t xml:space="preserve"> </w:t>
      </w:r>
      <w:r>
        <w:t>ce qui est enseigné à partir</w:t>
      </w:r>
      <w:bookmarkStart w:id="0" w:name="_GoBack"/>
      <w:bookmarkEnd w:id="0"/>
      <w:r>
        <w:t xml:space="preserve"> du CE2</w:t>
      </w:r>
    </w:p>
    <w:p w14:paraId="11782993" w14:textId="1E3368E7" w:rsidR="00AB1CEA" w:rsidRPr="00AB1CEA" w:rsidRDefault="00AB1CEA" w:rsidP="00D41D3B">
      <w:pPr>
        <w:rPr>
          <w:i/>
          <w:color w:val="FF0000"/>
          <w:sz w:val="20"/>
        </w:rPr>
      </w:pPr>
      <w:r w:rsidRPr="00AB1CEA">
        <w:rPr>
          <w:i/>
          <w:color w:val="FF0000"/>
          <w:sz w:val="20"/>
        </w:rPr>
        <w:t>Dans l’attente des progressions par niveau qui doivent arriver sur Eduscol…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201"/>
      </w:tblGrid>
      <w:tr w:rsidR="002D1345" w:rsidRPr="00C4277A" w14:paraId="0A99A86F" w14:textId="77777777" w:rsidTr="00DA6B94">
        <w:tc>
          <w:tcPr>
            <w:tcW w:w="10201" w:type="dxa"/>
            <w:vAlign w:val="center"/>
          </w:tcPr>
          <w:p w14:paraId="38B81F68" w14:textId="77777777" w:rsidR="002D1345" w:rsidRPr="00C4277A" w:rsidRDefault="002D1345" w:rsidP="00DA6B94">
            <w:pPr>
              <w:pStyle w:val="Titre1"/>
              <w:spacing w:line="276" w:lineRule="auto"/>
              <w:outlineLvl w:val="0"/>
            </w:pPr>
            <w:r w:rsidRPr="00C4277A">
              <w:t>Nombres et calculs</w:t>
            </w:r>
          </w:p>
        </w:tc>
      </w:tr>
      <w:tr w:rsidR="002D1345" w:rsidRPr="00C4277A" w14:paraId="6B99ED95" w14:textId="77777777" w:rsidTr="00DA6B94">
        <w:tc>
          <w:tcPr>
            <w:tcW w:w="10201" w:type="dxa"/>
            <w:shd w:val="clear" w:color="auto" w:fill="FFC000"/>
            <w:vAlign w:val="center"/>
          </w:tcPr>
          <w:p w14:paraId="43DF6106" w14:textId="77777777" w:rsidR="002D1345" w:rsidRPr="00F32840" w:rsidRDefault="002D1345" w:rsidP="00DA6B94">
            <w:pPr>
              <w:pStyle w:val="Titre2"/>
              <w:shd w:val="clear" w:color="auto" w:fill="auto"/>
              <w:spacing w:line="276" w:lineRule="auto"/>
              <w:outlineLvl w:val="1"/>
              <w:rPr>
                <w:rFonts w:cstheme="minorHAnsi"/>
                <w:szCs w:val="22"/>
              </w:rPr>
            </w:pPr>
            <w:r w:rsidRPr="00F32840">
              <w:rPr>
                <w:rFonts w:cstheme="minorHAnsi"/>
                <w:szCs w:val="22"/>
              </w:rPr>
              <w:t>Comprendre et utiliser des nombres entiers pour dénombrer, ordonner, repérer, comparer</w:t>
            </w:r>
          </w:p>
        </w:tc>
      </w:tr>
      <w:tr w:rsidR="002D1345" w:rsidRPr="00C4277A" w14:paraId="249AB153" w14:textId="77777777" w:rsidTr="00DA6B94">
        <w:tc>
          <w:tcPr>
            <w:tcW w:w="10201" w:type="dxa"/>
            <w:vAlign w:val="center"/>
          </w:tcPr>
          <w:p w14:paraId="0B3C5522" w14:textId="77777777" w:rsidR="002D1345" w:rsidRPr="00F32840" w:rsidRDefault="002D1345" w:rsidP="00DA6B94">
            <w:pPr>
              <w:spacing w:line="276" w:lineRule="auto"/>
              <w:rPr>
                <w:rFonts w:cstheme="minorHAnsi"/>
              </w:rPr>
            </w:pPr>
            <w:r w:rsidRPr="00F32840">
              <w:rPr>
                <w:rFonts w:cstheme="minorHAnsi"/>
                <w:b/>
              </w:rPr>
              <w:t>NC1</w:t>
            </w:r>
            <w:r w:rsidRPr="00F32840">
              <w:rPr>
                <w:rFonts w:cstheme="minorHAnsi"/>
              </w:rPr>
              <w:t xml:space="preserve"> </w:t>
            </w:r>
            <w:r w:rsidR="00F32840">
              <w:rPr>
                <w:rFonts w:cstheme="minorHAnsi"/>
              </w:rPr>
              <w:t xml:space="preserve">- </w:t>
            </w:r>
            <w:r w:rsidRPr="00F32840">
              <w:rPr>
                <w:rFonts w:cstheme="minorHAnsi"/>
              </w:rPr>
              <w:t xml:space="preserve">Dénombrer, constituer et comparer des collections en les organisant, notamment par des groupements par dizaines, centaines et milliers. </w:t>
            </w:r>
          </w:p>
        </w:tc>
      </w:tr>
      <w:tr w:rsidR="002D1345" w:rsidRPr="00C4277A" w14:paraId="0CD707E9" w14:textId="77777777" w:rsidTr="00DA6B94">
        <w:trPr>
          <w:trHeight w:val="937"/>
        </w:trPr>
        <w:tc>
          <w:tcPr>
            <w:tcW w:w="10201" w:type="dxa"/>
            <w:vAlign w:val="center"/>
          </w:tcPr>
          <w:p w14:paraId="5D918AED" w14:textId="77777777" w:rsidR="002D1345" w:rsidRPr="00F32840" w:rsidRDefault="002D1345" w:rsidP="00DA6B94">
            <w:pPr>
              <w:spacing w:line="276" w:lineRule="auto"/>
              <w:rPr>
                <w:rFonts w:cstheme="minorHAnsi"/>
              </w:rPr>
            </w:pPr>
            <w:r w:rsidRPr="00F32840">
              <w:rPr>
                <w:rFonts w:cstheme="minorHAnsi"/>
                <w:b/>
              </w:rPr>
              <w:t xml:space="preserve">NC2 </w:t>
            </w:r>
            <w:r w:rsidR="00F32840">
              <w:rPr>
                <w:rFonts w:cstheme="minorHAnsi"/>
                <w:b/>
              </w:rPr>
              <w:t xml:space="preserve">- </w:t>
            </w:r>
            <w:r w:rsidRPr="00F32840">
              <w:rPr>
                <w:rFonts w:cstheme="minorHAnsi"/>
              </w:rPr>
              <w:t>Désignation du nombre d’éléments de différentes façons : écritures additives ou multiplicatives, écritures en unité de numération, écriture usuelle ;</w:t>
            </w:r>
          </w:p>
          <w:p w14:paraId="338B94C5" w14:textId="77777777" w:rsidR="002D1345" w:rsidRPr="00F32840" w:rsidRDefault="006F61A5" w:rsidP="00DA6B94">
            <w:p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- </w:t>
            </w:r>
            <w:r w:rsidR="002D1345" w:rsidRPr="00F32840">
              <w:rPr>
                <w:rFonts w:cstheme="minorHAnsi"/>
              </w:rPr>
              <w:t>Utilisation de ces diverses désignations pour comparer des collections.</w:t>
            </w:r>
          </w:p>
        </w:tc>
      </w:tr>
      <w:tr w:rsidR="002D1345" w:rsidRPr="00C4277A" w14:paraId="1B8953A9" w14:textId="77777777" w:rsidTr="00DA6B94">
        <w:tc>
          <w:tcPr>
            <w:tcW w:w="10201" w:type="dxa"/>
            <w:vAlign w:val="center"/>
          </w:tcPr>
          <w:p w14:paraId="30572DEB" w14:textId="77777777" w:rsidR="002D1345" w:rsidRPr="00F32840" w:rsidRDefault="002D1345" w:rsidP="00DA6B94">
            <w:pPr>
              <w:spacing w:line="276" w:lineRule="auto"/>
              <w:rPr>
                <w:rFonts w:cstheme="minorHAnsi"/>
              </w:rPr>
            </w:pPr>
            <w:r w:rsidRPr="00F32840">
              <w:rPr>
                <w:rFonts w:cstheme="minorHAnsi"/>
                <w:b/>
              </w:rPr>
              <w:t>NC3</w:t>
            </w:r>
            <w:r w:rsidRPr="00F32840">
              <w:rPr>
                <w:rFonts w:cstheme="minorHAnsi"/>
              </w:rPr>
              <w:t xml:space="preserve"> </w:t>
            </w:r>
            <w:r w:rsidR="006F61A5">
              <w:rPr>
                <w:rFonts w:cstheme="minorHAnsi"/>
              </w:rPr>
              <w:t xml:space="preserve">- </w:t>
            </w:r>
            <w:r w:rsidRPr="00F32840">
              <w:rPr>
                <w:rFonts w:cstheme="minorHAnsi"/>
              </w:rPr>
              <w:t>Repérer un rang ou une position dans une file ou sur une piste.</w:t>
            </w:r>
          </w:p>
        </w:tc>
      </w:tr>
      <w:tr w:rsidR="002D1345" w:rsidRPr="00C4277A" w14:paraId="0BA24E30" w14:textId="77777777" w:rsidTr="00DA6B94">
        <w:tc>
          <w:tcPr>
            <w:tcW w:w="10201" w:type="dxa"/>
            <w:vAlign w:val="center"/>
          </w:tcPr>
          <w:p w14:paraId="7E5B3236" w14:textId="77777777" w:rsidR="002D1345" w:rsidRPr="00F32840" w:rsidRDefault="002D1345" w:rsidP="00DA6B94">
            <w:pPr>
              <w:spacing w:line="276" w:lineRule="auto"/>
              <w:rPr>
                <w:rFonts w:cstheme="minorHAnsi"/>
              </w:rPr>
            </w:pPr>
            <w:r w:rsidRPr="00F32840">
              <w:rPr>
                <w:rFonts w:cstheme="minorHAnsi"/>
                <w:b/>
              </w:rPr>
              <w:t>NC4</w:t>
            </w:r>
            <w:r w:rsidRPr="00F32840">
              <w:rPr>
                <w:rFonts w:cstheme="minorHAnsi"/>
              </w:rPr>
              <w:t xml:space="preserve"> </w:t>
            </w:r>
            <w:r w:rsidR="006F61A5">
              <w:rPr>
                <w:rFonts w:cstheme="minorHAnsi"/>
              </w:rPr>
              <w:t xml:space="preserve">- </w:t>
            </w:r>
            <w:r w:rsidRPr="00F32840">
              <w:rPr>
                <w:rFonts w:cstheme="minorHAnsi"/>
              </w:rPr>
              <w:t>Faire le lien entre le rang dans une liste et le nombre d’éléments qui le précèdent. (Relation entre ordinaux et cardinaux.)</w:t>
            </w:r>
          </w:p>
        </w:tc>
      </w:tr>
      <w:tr w:rsidR="002D1345" w:rsidRPr="00C4277A" w14:paraId="013818C6" w14:textId="77777777" w:rsidTr="00DA6B94">
        <w:trPr>
          <w:trHeight w:val="1043"/>
        </w:trPr>
        <w:tc>
          <w:tcPr>
            <w:tcW w:w="10201" w:type="dxa"/>
            <w:vAlign w:val="center"/>
          </w:tcPr>
          <w:p w14:paraId="6C9E319F" w14:textId="77777777" w:rsidR="006F61A5" w:rsidRDefault="002D1345" w:rsidP="00DA6B94">
            <w:pPr>
              <w:spacing w:line="276" w:lineRule="auto"/>
              <w:rPr>
                <w:rFonts w:cstheme="minorHAnsi"/>
              </w:rPr>
            </w:pPr>
            <w:r w:rsidRPr="00F32840">
              <w:rPr>
                <w:rFonts w:cstheme="minorHAnsi"/>
                <w:b/>
              </w:rPr>
              <w:t xml:space="preserve">NC5 </w:t>
            </w:r>
            <w:r w:rsidR="006F61A5">
              <w:rPr>
                <w:rFonts w:cstheme="minorHAnsi"/>
                <w:b/>
              </w:rPr>
              <w:t xml:space="preserve">- </w:t>
            </w:r>
            <w:r w:rsidRPr="00F32840">
              <w:rPr>
                <w:rFonts w:cstheme="minorHAnsi"/>
              </w:rPr>
              <w:t xml:space="preserve">Comparer, ranger, encadrer, intercaler des nombres entiers, en utilisant les symboles </w:t>
            </w:r>
            <w:r w:rsidRPr="00F32840">
              <w:rPr>
                <w:rFonts w:cstheme="minorHAnsi"/>
                <w:bCs/>
              </w:rPr>
              <w:t>=, &lt;, &gt;.</w:t>
            </w:r>
            <w:r w:rsidRPr="00F32840">
              <w:rPr>
                <w:rFonts w:cstheme="minorHAnsi"/>
              </w:rPr>
              <w:t xml:space="preserve"> </w:t>
            </w:r>
          </w:p>
          <w:p w14:paraId="0BE284B8" w14:textId="77777777" w:rsidR="006F61A5" w:rsidRDefault="006F61A5" w:rsidP="00DA6B94">
            <w:pPr>
              <w:spacing w:line="276" w:lineRule="auto"/>
              <w:rPr>
                <w:rFonts w:cstheme="minorHAnsi"/>
              </w:rPr>
            </w:pPr>
            <w:r w:rsidRPr="006F61A5">
              <w:rPr>
                <w:rFonts w:cstheme="minorHAnsi"/>
              </w:rPr>
              <w:t>-</w:t>
            </w:r>
            <w:r>
              <w:rPr>
                <w:rFonts w:cstheme="minorHAnsi"/>
              </w:rPr>
              <w:t xml:space="preserve"> </w:t>
            </w:r>
            <w:r w:rsidR="002D1345" w:rsidRPr="006F61A5">
              <w:rPr>
                <w:rFonts w:cstheme="minorHAnsi"/>
              </w:rPr>
              <w:t>Egalit</w:t>
            </w:r>
            <w:r>
              <w:rPr>
                <w:rFonts w:cstheme="minorHAnsi"/>
              </w:rPr>
              <w:t>é</w:t>
            </w:r>
            <w:r w:rsidR="002D1345" w:rsidRPr="006F61A5">
              <w:rPr>
                <w:rFonts w:cstheme="minorHAnsi"/>
              </w:rPr>
              <w:t xml:space="preserve"> traduisant l’équivalence de deux désignations du même nombre.</w:t>
            </w:r>
          </w:p>
          <w:p w14:paraId="0C0A4650" w14:textId="77777777" w:rsidR="002D1345" w:rsidRPr="006F61A5" w:rsidRDefault="006F61A5" w:rsidP="00DA6B94">
            <w:p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- </w:t>
            </w:r>
            <w:proofErr w:type="spellStart"/>
            <w:r w:rsidR="002D1345" w:rsidRPr="006F61A5">
              <w:rPr>
                <w:rFonts w:cstheme="minorHAnsi"/>
              </w:rPr>
              <w:t>Ordre.Sens</w:t>
            </w:r>
            <w:proofErr w:type="spellEnd"/>
            <w:r w:rsidR="002D1345" w:rsidRPr="006F61A5">
              <w:rPr>
                <w:rFonts w:cstheme="minorHAnsi"/>
              </w:rPr>
              <w:t xml:space="preserve"> des symboles </w:t>
            </w:r>
            <w:r w:rsidR="002D1345" w:rsidRPr="006F61A5">
              <w:rPr>
                <w:rFonts w:cstheme="minorHAnsi"/>
                <w:bCs/>
              </w:rPr>
              <w:t>=, &lt;, &gt;.</w:t>
            </w:r>
          </w:p>
        </w:tc>
      </w:tr>
      <w:tr w:rsidR="002D1345" w:rsidRPr="00C4277A" w14:paraId="09388FA6" w14:textId="77777777" w:rsidTr="00DA6B94">
        <w:tc>
          <w:tcPr>
            <w:tcW w:w="10201" w:type="dxa"/>
            <w:shd w:val="clear" w:color="auto" w:fill="FFC000"/>
            <w:vAlign w:val="center"/>
          </w:tcPr>
          <w:p w14:paraId="601B0FC3" w14:textId="77777777" w:rsidR="002D1345" w:rsidRPr="00F32840" w:rsidRDefault="002D1345" w:rsidP="00DA6B94">
            <w:pPr>
              <w:pStyle w:val="Titre2"/>
              <w:shd w:val="clear" w:color="auto" w:fill="auto"/>
              <w:spacing w:line="276" w:lineRule="auto"/>
              <w:outlineLvl w:val="1"/>
              <w:rPr>
                <w:rFonts w:cstheme="minorHAnsi"/>
                <w:szCs w:val="22"/>
              </w:rPr>
            </w:pPr>
            <w:r w:rsidRPr="00F32840">
              <w:rPr>
                <w:rFonts w:cstheme="minorHAnsi"/>
                <w:szCs w:val="22"/>
              </w:rPr>
              <w:t>Nommer, lire, écrire, représenter des nombres entiers</w:t>
            </w:r>
          </w:p>
        </w:tc>
      </w:tr>
      <w:tr w:rsidR="002D1345" w:rsidRPr="00C4277A" w14:paraId="3D05C82A" w14:textId="77777777" w:rsidTr="00DA6B94">
        <w:tc>
          <w:tcPr>
            <w:tcW w:w="10201" w:type="dxa"/>
            <w:vAlign w:val="center"/>
          </w:tcPr>
          <w:p w14:paraId="59EB9025" w14:textId="77777777" w:rsidR="002D1345" w:rsidRPr="00F32840" w:rsidRDefault="002D1345" w:rsidP="00DA6B94">
            <w:pPr>
              <w:spacing w:line="276" w:lineRule="auto"/>
              <w:rPr>
                <w:rFonts w:cstheme="minorHAnsi"/>
              </w:rPr>
            </w:pPr>
            <w:r w:rsidRPr="00F32840">
              <w:rPr>
                <w:rFonts w:cstheme="minorHAnsi"/>
                <w:b/>
              </w:rPr>
              <w:t>NC6</w:t>
            </w:r>
            <w:r w:rsidRPr="00F32840">
              <w:rPr>
                <w:rFonts w:cstheme="minorHAnsi"/>
              </w:rPr>
              <w:t xml:space="preserve"> </w:t>
            </w:r>
            <w:r w:rsidR="006F61A5">
              <w:rPr>
                <w:rFonts w:cstheme="minorHAnsi"/>
              </w:rPr>
              <w:t xml:space="preserve">- </w:t>
            </w:r>
            <w:r w:rsidRPr="00F32840">
              <w:rPr>
                <w:rFonts w:cstheme="minorHAnsi"/>
              </w:rPr>
              <w:t>Utiliser diverses représentations des nombres (écritures en chiffres et en lettres, noms à l’oral, graduations sur une demi-droite, constellations sur des dés, doigts de la main…).</w:t>
            </w:r>
          </w:p>
        </w:tc>
      </w:tr>
      <w:tr w:rsidR="002D1345" w:rsidRPr="00C4277A" w14:paraId="2C2E46DB" w14:textId="77777777" w:rsidTr="00DA6B94">
        <w:tc>
          <w:tcPr>
            <w:tcW w:w="10201" w:type="dxa"/>
            <w:vAlign w:val="center"/>
          </w:tcPr>
          <w:p w14:paraId="21DCBC3D" w14:textId="77777777" w:rsidR="002D1345" w:rsidRPr="00F32840" w:rsidRDefault="002D1345" w:rsidP="00DA6B94">
            <w:pPr>
              <w:spacing w:line="276" w:lineRule="auto"/>
              <w:rPr>
                <w:rFonts w:cstheme="minorHAnsi"/>
              </w:rPr>
            </w:pPr>
            <w:r w:rsidRPr="00F32840">
              <w:rPr>
                <w:rFonts w:cstheme="minorHAnsi"/>
                <w:b/>
              </w:rPr>
              <w:t>NC 7</w:t>
            </w:r>
            <w:r w:rsidRPr="00F32840">
              <w:rPr>
                <w:rFonts w:cstheme="minorHAnsi"/>
              </w:rPr>
              <w:t xml:space="preserve"> </w:t>
            </w:r>
            <w:r w:rsidR="006F61A5">
              <w:rPr>
                <w:rFonts w:cstheme="minorHAnsi"/>
              </w:rPr>
              <w:t xml:space="preserve">- </w:t>
            </w:r>
            <w:r w:rsidRPr="00F32840">
              <w:rPr>
                <w:rFonts w:cstheme="minorHAnsi"/>
              </w:rPr>
              <w:t>Passer d’une représentation à une autre, en particulier associer les noms des nombres à leurs écritures chiffrées.</w:t>
            </w:r>
          </w:p>
        </w:tc>
      </w:tr>
      <w:tr w:rsidR="002D1345" w:rsidRPr="00C4277A" w14:paraId="5910BBC2" w14:textId="77777777" w:rsidTr="00DA6B94">
        <w:trPr>
          <w:trHeight w:val="1817"/>
        </w:trPr>
        <w:tc>
          <w:tcPr>
            <w:tcW w:w="10201" w:type="dxa"/>
            <w:vAlign w:val="center"/>
          </w:tcPr>
          <w:p w14:paraId="0660F91B" w14:textId="77777777" w:rsidR="002D1345" w:rsidRPr="00F32840" w:rsidRDefault="002D1345" w:rsidP="00DA6B94">
            <w:pPr>
              <w:spacing w:line="276" w:lineRule="auto"/>
              <w:rPr>
                <w:rFonts w:cstheme="minorHAnsi"/>
              </w:rPr>
            </w:pPr>
            <w:r w:rsidRPr="00F32840">
              <w:rPr>
                <w:rFonts w:cstheme="minorHAnsi"/>
                <w:b/>
              </w:rPr>
              <w:t>NC 8</w:t>
            </w:r>
            <w:r w:rsidRPr="00F32840">
              <w:rPr>
                <w:rFonts w:cstheme="minorHAnsi"/>
              </w:rPr>
              <w:t xml:space="preserve"> </w:t>
            </w:r>
            <w:r w:rsidR="006F61A5">
              <w:rPr>
                <w:rFonts w:cstheme="minorHAnsi"/>
              </w:rPr>
              <w:t xml:space="preserve">- </w:t>
            </w:r>
            <w:r w:rsidR="004A1944" w:rsidRPr="00F32840">
              <w:rPr>
                <w:rFonts w:cstheme="minorHAnsi"/>
              </w:rPr>
              <w:t>U</w:t>
            </w:r>
            <w:r w:rsidRPr="00F32840">
              <w:rPr>
                <w:rFonts w:cstheme="minorHAnsi"/>
              </w:rPr>
              <w:t xml:space="preserve">tiliser des écritures en unités de numération (5d 6u, mais aussi 4d 16u ou 6u 5d pour 56) : </w:t>
            </w:r>
          </w:p>
          <w:p w14:paraId="51414777" w14:textId="77777777" w:rsidR="002D1345" w:rsidRPr="00F32840" w:rsidRDefault="006F61A5" w:rsidP="00DA6B9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sym w:font="Wingdings" w:char="F0F0"/>
            </w:r>
            <w:proofErr w:type="gramStart"/>
            <w:r w:rsidR="002D1345" w:rsidRPr="00F32840">
              <w:rPr>
                <w:rFonts w:asciiTheme="minorHAnsi" w:hAnsiTheme="minorHAnsi" w:cstheme="minorHAnsi"/>
                <w:sz w:val="22"/>
                <w:szCs w:val="22"/>
              </w:rPr>
              <w:t>unités</w:t>
            </w:r>
            <w:proofErr w:type="gramEnd"/>
            <w:r w:rsidR="002D1345" w:rsidRPr="00F32840">
              <w:rPr>
                <w:rFonts w:asciiTheme="minorHAnsi" w:hAnsiTheme="minorHAnsi" w:cstheme="minorHAnsi"/>
                <w:sz w:val="22"/>
                <w:szCs w:val="22"/>
              </w:rPr>
              <w:t xml:space="preserve"> de numération (unités simples, dizaines, </w:t>
            </w:r>
            <w:r w:rsidR="002D1345" w:rsidRPr="006F61A5">
              <w:rPr>
                <w:rFonts w:asciiTheme="minorHAnsi" w:hAnsiTheme="minorHAnsi" w:cstheme="minorHAnsi"/>
                <w:color w:val="FFC000"/>
                <w:sz w:val="22"/>
                <w:szCs w:val="22"/>
              </w:rPr>
              <w:t>centaines</w:t>
            </w:r>
            <w:r w:rsidR="002D1345" w:rsidRPr="00F32840">
              <w:rPr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r w:rsidR="002D1345" w:rsidRPr="006F61A5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>milliers</w:t>
            </w:r>
            <w:r w:rsidR="002D1345" w:rsidRPr="00F32840">
              <w:rPr>
                <w:rFonts w:asciiTheme="minorHAnsi" w:hAnsiTheme="minorHAnsi" w:cstheme="minorHAnsi"/>
                <w:sz w:val="22"/>
                <w:szCs w:val="22"/>
              </w:rPr>
              <w:t xml:space="preserve">) et leurs relations (principe décimal de la numération en chiffres) ; </w:t>
            </w:r>
          </w:p>
          <w:p w14:paraId="505F8515" w14:textId="77777777" w:rsidR="002D1345" w:rsidRPr="00F32840" w:rsidRDefault="006F61A5" w:rsidP="00DA6B9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sym w:font="Wingdings" w:char="F0F0"/>
            </w:r>
            <w:proofErr w:type="gramStart"/>
            <w:r w:rsidR="002D1345" w:rsidRPr="00F32840">
              <w:rPr>
                <w:rFonts w:asciiTheme="minorHAnsi" w:hAnsiTheme="minorHAnsi" w:cstheme="minorHAnsi"/>
                <w:sz w:val="22"/>
                <w:szCs w:val="22"/>
              </w:rPr>
              <w:t>valeur</w:t>
            </w:r>
            <w:proofErr w:type="gramEnd"/>
            <w:r w:rsidR="002D1345" w:rsidRPr="00F32840">
              <w:rPr>
                <w:rFonts w:asciiTheme="minorHAnsi" w:hAnsiTheme="minorHAnsi" w:cstheme="minorHAnsi"/>
                <w:sz w:val="22"/>
                <w:szCs w:val="22"/>
              </w:rPr>
              <w:t xml:space="preserve"> des chiffres en fonction de leur rang dans l’écriture d’un nombre (principe de position) ; </w:t>
            </w:r>
          </w:p>
          <w:p w14:paraId="7B816332" w14:textId="77777777" w:rsidR="002D1345" w:rsidRPr="00F32840" w:rsidRDefault="006F61A5" w:rsidP="00DA6B9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sym w:font="Wingdings" w:char="F0F0"/>
            </w:r>
            <w:r w:rsidR="002D1345" w:rsidRPr="00F32840">
              <w:rPr>
                <w:rFonts w:asciiTheme="minorHAnsi" w:hAnsiTheme="minorHAnsi" w:cstheme="minorHAnsi"/>
                <w:sz w:val="22"/>
                <w:szCs w:val="22"/>
              </w:rPr>
              <w:t xml:space="preserve">Noms des nombres. </w:t>
            </w:r>
          </w:p>
          <w:p w14:paraId="2DC77CF0" w14:textId="77777777" w:rsidR="002D1345" w:rsidRPr="00F32840" w:rsidRDefault="002D1345" w:rsidP="00DA6B9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32840"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  <w:r w:rsidR="006F61A5">
              <w:rPr>
                <w:rFonts w:asciiTheme="minorHAnsi" w:hAnsiTheme="minorHAnsi" w:cstheme="minorHAnsi"/>
                <w:sz w:val="22"/>
                <w:szCs w:val="22"/>
              </w:rPr>
              <w:t>I</w:t>
            </w:r>
            <w:r w:rsidRPr="00F32840">
              <w:rPr>
                <w:rFonts w:asciiTheme="minorHAnsi" w:hAnsiTheme="minorHAnsi" w:cstheme="minorHAnsi"/>
                <w:sz w:val="22"/>
                <w:szCs w:val="22"/>
              </w:rPr>
              <w:t xml:space="preserve">térer une suite de 1 en 1, de 10 en 10, </w:t>
            </w:r>
            <w:r w:rsidRPr="006F61A5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>de 100 en 100</w:t>
            </w:r>
            <w:r w:rsidRPr="00F32840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</w:p>
        </w:tc>
      </w:tr>
      <w:tr w:rsidR="002D1345" w:rsidRPr="00C4277A" w14:paraId="6D73EA73" w14:textId="77777777" w:rsidTr="00DA6B94">
        <w:trPr>
          <w:trHeight w:val="1146"/>
        </w:trPr>
        <w:tc>
          <w:tcPr>
            <w:tcW w:w="10201" w:type="dxa"/>
            <w:vAlign w:val="center"/>
          </w:tcPr>
          <w:p w14:paraId="71FFE0A2" w14:textId="77777777" w:rsidR="002D1345" w:rsidRPr="00F32840" w:rsidRDefault="002D1345" w:rsidP="00DA6B94">
            <w:pPr>
              <w:spacing w:line="276" w:lineRule="auto"/>
              <w:rPr>
                <w:rFonts w:eastAsia="MS Mincho" w:cstheme="minorHAnsi"/>
                <w:color w:val="FFC000"/>
              </w:rPr>
            </w:pPr>
            <w:r w:rsidRPr="00F32840">
              <w:rPr>
                <w:rFonts w:cstheme="minorHAnsi"/>
                <w:b/>
                <w:color w:val="FFC000"/>
              </w:rPr>
              <w:t>NC9</w:t>
            </w:r>
            <w:r w:rsidRPr="00F32840">
              <w:rPr>
                <w:rFonts w:cstheme="minorHAnsi"/>
                <w:color w:val="FFC000"/>
              </w:rPr>
              <w:t xml:space="preserve"> </w:t>
            </w:r>
          </w:p>
          <w:p w14:paraId="00599AEB" w14:textId="77777777" w:rsidR="002D1345" w:rsidRPr="00F32840" w:rsidRDefault="006F61A5" w:rsidP="00DA6B9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</w:t>
            </w:r>
            <w:r w:rsidR="0099345C" w:rsidRPr="006F61A5">
              <w:rPr>
                <w:rFonts w:asciiTheme="minorHAnsi" w:hAnsiTheme="minorHAnsi" w:cstheme="minorHAnsi"/>
                <w:color w:val="FFC000"/>
                <w:sz w:val="22"/>
                <w:szCs w:val="22"/>
              </w:rPr>
              <w:t>A</w:t>
            </w:r>
            <w:r w:rsidR="002D1345" w:rsidRPr="006F61A5">
              <w:rPr>
                <w:rFonts w:asciiTheme="minorHAnsi" w:hAnsiTheme="minorHAnsi" w:cstheme="minorHAnsi"/>
                <w:color w:val="FFC000"/>
                <w:sz w:val="22"/>
                <w:szCs w:val="22"/>
              </w:rPr>
              <w:t xml:space="preserve">ssocier un nombre entier à une position sur une demi-droite graduée, ainsi qu’à la distance de ce point à l’origine ; </w:t>
            </w:r>
          </w:p>
          <w:p w14:paraId="0898EACA" w14:textId="77777777" w:rsidR="002D1345" w:rsidRPr="00F32840" w:rsidRDefault="002D1345" w:rsidP="00DA6B94">
            <w:pPr>
              <w:pStyle w:val="Default"/>
              <w:rPr>
                <w:rFonts w:asciiTheme="minorHAnsi" w:eastAsia="MS Mincho" w:hAnsiTheme="minorHAnsi" w:cstheme="minorHAnsi"/>
                <w:color w:val="FFC000"/>
                <w:sz w:val="22"/>
                <w:szCs w:val="22"/>
              </w:rPr>
            </w:pPr>
            <w:r w:rsidRPr="006F61A5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 xml:space="preserve">- </w:t>
            </w:r>
            <w:r w:rsidR="006F61A5" w:rsidRPr="006F61A5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>G</w:t>
            </w:r>
            <w:r w:rsidRPr="006F61A5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 xml:space="preserve">raduer une demi-droite munie d’un point origine à l’aide d’une unité de longueur </w:t>
            </w:r>
          </w:p>
        </w:tc>
      </w:tr>
      <w:tr w:rsidR="002D1345" w:rsidRPr="00C4277A" w14:paraId="7D80CF2E" w14:textId="77777777" w:rsidTr="00DA6B94">
        <w:trPr>
          <w:trHeight w:val="737"/>
        </w:trPr>
        <w:tc>
          <w:tcPr>
            <w:tcW w:w="10201" w:type="dxa"/>
            <w:vAlign w:val="center"/>
          </w:tcPr>
          <w:p w14:paraId="12F6264C" w14:textId="77777777" w:rsidR="002D1345" w:rsidRPr="00F32840" w:rsidRDefault="002D1345" w:rsidP="00DA6B94">
            <w:pPr>
              <w:autoSpaceDE w:val="0"/>
              <w:spacing w:line="276" w:lineRule="auto"/>
              <w:rPr>
                <w:rFonts w:cstheme="minorHAnsi"/>
                <w:color w:val="00B050"/>
              </w:rPr>
            </w:pPr>
            <w:r w:rsidRPr="00F32840">
              <w:rPr>
                <w:rFonts w:cstheme="minorHAnsi"/>
                <w:b/>
                <w:color w:val="00B050"/>
              </w:rPr>
              <w:t xml:space="preserve">NC </w:t>
            </w:r>
            <w:proofErr w:type="gramStart"/>
            <w:r w:rsidRPr="00F32840">
              <w:rPr>
                <w:rFonts w:cstheme="minorHAnsi"/>
                <w:b/>
                <w:color w:val="00B050"/>
              </w:rPr>
              <w:t>10</w:t>
            </w:r>
            <w:r w:rsidRPr="00F32840">
              <w:rPr>
                <w:rFonts w:cstheme="minorHAnsi"/>
                <w:color w:val="00B050"/>
              </w:rPr>
              <w:t xml:space="preserve">  </w:t>
            </w:r>
            <w:r w:rsidR="006F61A5">
              <w:rPr>
                <w:rFonts w:cstheme="minorHAnsi"/>
                <w:color w:val="00B050"/>
              </w:rPr>
              <w:t>-</w:t>
            </w:r>
            <w:proofErr w:type="gramEnd"/>
            <w:r w:rsidR="006F61A5">
              <w:rPr>
                <w:rFonts w:cstheme="minorHAnsi"/>
                <w:color w:val="00B050"/>
              </w:rPr>
              <w:t xml:space="preserve"> </w:t>
            </w:r>
            <w:r w:rsidR="0099345C" w:rsidRPr="00F32840">
              <w:rPr>
                <w:rFonts w:cstheme="minorHAnsi"/>
                <w:color w:val="00B050"/>
              </w:rPr>
              <w:t>A</w:t>
            </w:r>
            <w:r w:rsidRPr="00F32840">
              <w:rPr>
                <w:rFonts w:cstheme="minorHAnsi"/>
                <w:color w:val="00B050"/>
              </w:rPr>
              <w:t xml:space="preserve">ssocier un nombre ou un encadrement à une grandeur en mesurant celle-ci à l’aide d’une unité ; </w:t>
            </w:r>
          </w:p>
          <w:p w14:paraId="0827E4CA" w14:textId="77777777" w:rsidR="002D1345" w:rsidRPr="00F32840" w:rsidRDefault="002D1345" w:rsidP="00DA6B94">
            <w:pPr>
              <w:pStyle w:val="Default"/>
              <w:rPr>
                <w:rFonts w:asciiTheme="minorHAnsi" w:hAnsiTheme="minorHAnsi" w:cstheme="minorHAnsi"/>
                <w:color w:val="00B050"/>
                <w:sz w:val="22"/>
                <w:szCs w:val="22"/>
              </w:rPr>
            </w:pPr>
            <w:r w:rsidRPr="00F32840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 xml:space="preserve">- </w:t>
            </w:r>
            <w:r w:rsidR="006F61A5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>F</w:t>
            </w:r>
            <w:r w:rsidRPr="00F32840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 xml:space="preserve">aire le lien entre unités de numération et unités du système métrique étudiées au cycle 2. </w:t>
            </w:r>
          </w:p>
        </w:tc>
      </w:tr>
      <w:tr w:rsidR="002D1345" w:rsidRPr="00C4277A" w14:paraId="75DEA44A" w14:textId="77777777" w:rsidTr="00DA6B94">
        <w:tc>
          <w:tcPr>
            <w:tcW w:w="10201" w:type="dxa"/>
            <w:shd w:val="clear" w:color="auto" w:fill="FFC000"/>
            <w:vAlign w:val="center"/>
          </w:tcPr>
          <w:p w14:paraId="51990195" w14:textId="77777777" w:rsidR="002D1345" w:rsidRPr="00F32840" w:rsidRDefault="002D1345" w:rsidP="00DA6B94">
            <w:pPr>
              <w:pStyle w:val="Titre2"/>
              <w:shd w:val="clear" w:color="auto" w:fill="auto"/>
              <w:spacing w:line="276" w:lineRule="auto"/>
              <w:outlineLvl w:val="1"/>
              <w:rPr>
                <w:rFonts w:cstheme="minorHAnsi"/>
                <w:szCs w:val="22"/>
              </w:rPr>
            </w:pPr>
            <w:r w:rsidRPr="00F32840">
              <w:rPr>
                <w:rFonts w:cstheme="minorHAnsi"/>
                <w:szCs w:val="22"/>
              </w:rPr>
              <w:t>Résoudre des problèmes en utilisant des nombres entiers et le calcul</w:t>
            </w:r>
          </w:p>
        </w:tc>
      </w:tr>
      <w:tr w:rsidR="002D1345" w:rsidRPr="00C4277A" w14:paraId="1F8714F8" w14:textId="77777777" w:rsidTr="00DA6B94">
        <w:trPr>
          <w:trHeight w:val="2522"/>
        </w:trPr>
        <w:tc>
          <w:tcPr>
            <w:tcW w:w="10201" w:type="dxa"/>
            <w:vAlign w:val="center"/>
          </w:tcPr>
          <w:p w14:paraId="7951B20D" w14:textId="77777777" w:rsidR="002D1345" w:rsidRPr="00F32840" w:rsidRDefault="002D1345" w:rsidP="00DA6B94">
            <w:pPr>
              <w:spacing w:line="276" w:lineRule="auto"/>
              <w:rPr>
                <w:rFonts w:cstheme="minorHAnsi"/>
              </w:rPr>
            </w:pPr>
            <w:r w:rsidRPr="00F32840">
              <w:rPr>
                <w:rFonts w:cstheme="minorHAnsi"/>
                <w:b/>
              </w:rPr>
              <w:t>NC11</w:t>
            </w:r>
            <w:r w:rsidRPr="00F32840">
              <w:rPr>
                <w:rFonts w:cstheme="minorHAnsi"/>
              </w:rPr>
              <w:t xml:space="preserve"> </w:t>
            </w:r>
          </w:p>
          <w:p w14:paraId="4E2890A3" w14:textId="77777777" w:rsidR="002D1345" w:rsidRPr="00F32840" w:rsidRDefault="006F61A5" w:rsidP="00DA6B9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F61A5">
              <w:rPr>
                <w:rFonts w:asciiTheme="minorHAnsi" w:hAnsiTheme="minorHAnsi" w:cstheme="minorHAnsi"/>
                <w:sz w:val="22"/>
                <w:szCs w:val="22"/>
              </w:rPr>
              <w:t>-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99345C" w:rsidRPr="00F32840">
              <w:rPr>
                <w:rFonts w:asciiTheme="minorHAnsi" w:hAnsiTheme="minorHAnsi" w:cstheme="minorHAnsi"/>
                <w:sz w:val="22"/>
                <w:szCs w:val="22"/>
              </w:rPr>
              <w:t>R</w:t>
            </w:r>
            <w:r w:rsidR="002D1345" w:rsidRPr="00F32840">
              <w:rPr>
                <w:rFonts w:asciiTheme="minorHAnsi" w:hAnsiTheme="minorHAnsi" w:cstheme="minorHAnsi"/>
                <w:sz w:val="22"/>
                <w:szCs w:val="22"/>
              </w:rPr>
              <w:t xml:space="preserve">ésoudre des problèmes issus de situations de la vie quotidienne ou adaptés de jeux portant sur des grandeurs et leur mesure, des déplacements sur une demi-droite graduée, etc., conduisant à utiliser les quatre opérations : </w:t>
            </w:r>
          </w:p>
          <w:p w14:paraId="0541970F" w14:textId="77777777" w:rsidR="002D1345" w:rsidRPr="00F32840" w:rsidRDefault="006F61A5" w:rsidP="00DA6B9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sym w:font="Wingdings" w:char="F0F0"/>
            </w:r>
            <w:proofErr w:type="gramStart"/>
            <w:r w:rsidR="002D1345" w:rsidRPr="00F32840">
              <w:rPr>
                <w:rFonts w:asciiTheme="minorHAnsi" w:hAnsiTheme="minorHAnsi" w:cstheme="minorHAnsi"/>
                <w:sz w:val="22"/>
                <w:szCs w:val="22"/>
              </w:rPr>
              <w:t>sens</w:t>
            </w:r>
            <w:proofErr w:type="gramEnd"/>
            <w:r w:rsidR="002D1345" w:rsidRPr="00F32840">
              <w:rPr>
                <w:rFonts w:asciiTheme="minorHAnsi" w:hAnsiTheme="minorHAnsi" w:cstheme="minorHAnsi"/>
                <w:sz w:val="22"/>
                <w:szCs w:val="22"/>
              </w:rPr>
              <w:t xml:space="preserve"> des opérations ; </w:t>
            </w:r>
          </w:p>
          <w:p w14:paraId="404CC5C2" w14:textId="77777777" w:rsidR="002D1345" w:rsidRPr="00F32840" w:rsidRDefault="006F61A5" w:rsidP="00DA6B9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sym w:font="Wingdings" w:char="F0F0"/>
            </w:r>
            <w:proofErr w:type="gramStart"/>
            <w:r w:rsidR="002D1345" w:rsidRPr="00F32840">
              <w:rPr>
                <w:rFonts w:asciiTheme="minorHAnsi" w:hAnsiTheme="minorHAnsi" w:cstheme="minorHAnsi"/>
                <w:sz w:val="22"/>
                <w:szCs w:val="22"/>
              </w:rPr>
              <w:t>problèmes</w:t>
            </w:r>
            <w:proofErr w:type="gramEnd"/>
            <w:r w:rsidR="002D1345" w:rsidRPr="00F32840">
              <w:rPr>
                <w:rFonts w:asciiTheme="minorHAnsi" w:hAnsiTheme="minorHAnsi" w:cstheme="minorHAnsi"/>
                <w:sz w:val="22"/>
                <w:szCs w:val="22"/>
              </w:rPr>
              <w:t xml:space="preserve"> relevant des structures additives (addition/soustraction) ; </w:t>
            </w:r>
          </w:p>
          <w:p w14:paraId="5C4B7CDD" w14:textId="77777777" w:rsidR="002D1345" w:rsidRPr="00F32840" w:rsidRDefault="006F61A5" w:rsidP="00DA6B9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sym w:font="Wingdings" w:char="F0F0"/>
            </w:r>
            <w:proofErr w:type="gramStart"/>
            <w:r w:rsidR="002D1345" w:rsidRPr="00F32840">
              <w:rPr>
                <w:rFonts w:asciiTheme="minorHAnsi" w:hAnsiTheme="minorHAnsi" w:cstheme="minorHAnsi"/>
                <w:sz w:val="22"/>
                <w:szCs w:val="22"/>
              </w:rPr>
              <w:t>problèmes</w:t>
            </w:r>
            <w:proofErr w:type="gramEnd"/>
            <w:r w:rsidR="002D1345" w:rsidRPr="00F32840">
              <w:rPr>
                <w:rFonts w:asciiTheme="minorHAnsi" w:hAnsiTheme="minorHAnsi" w:cstheme="minorHAnsi"/>
                <w:sz w:val="22"/>
                <w:szCs w:val="22"/>
              </w:rPr>
              <w:t xml:space="preserve"> relevant des structures multiplicatives, de partages ou de groupements (multiplication/division) ; </w:t>
            </w:r>
          </w:p>
          <w:p w14:paraId="57021EDF" w14:textId="77777777" w:rsidR="002D1345" w:rsidRPr="00F32840" w:rsidRDefault="002D1345" w:rsidP="00DA6B9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32840"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  <w:r w:rsidR="006F61A5">
              <w:rPr>
                <w:rFonts w:asciiTheme="minorHAnsi" w:hAnsiTheme="minorHAnsi" w:cstheme="minorHAnsi"/>
                <w:sz w:val="22"/>
                <w:szCs w:val="22"/>
              </w:rPr>
              <w:t>M</w:t>
            </w:r>
            <w:r w:rsidRPr="00F32840">
              <w:rPr>
                <w:rFonts w:asciiTheme="minorHAnsi" w:hAnsiTheme="minorHAnsi" w:cstheme="minorHAnsi"/>
                <w:sz w:val="22"/>
                <w:szCs w:val="22"/>
              </w:rPr>
              <w:t xml:space="preserve">odéliser ces problèmes à l’aide d’écritures mathématiques : </w:t>
            </w:r>
          </w:p>
          <w:p w14:paraId="07674322" w14:textId="77777777" w:rsidR="002D1345" w:rsidRPr="00F32840" w:rsidRDefault="006F61A5" w:rsidP="00DA6B94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eastAsia="fr-FR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sym w:font="Wingdings" w:char="F0F0"/>
            </w:r>
            <w:proofErr w:type="gramStart"/>
            <w:r w:rsidR="002D1345" w:rsidRPr="00F32840">
              <w:rPr>
                <w:rFonts w:asciiTheme="minorHAnsi" w:hAnsiTheme="minorHAnsi" w:cstheme="minorHAnsi"/>
                <w:sz w:val="22"/>
                <w:szCs w:val="22"/>
              </w:rPr>
              <w:t>sens</w:t>
            </w:r>
            <w:proofErr w:type="gramEnd"/>
            <w:r w:rsidR="002D1345" w:rsidRPr="00F32840">
              <w:rPr>
                <w:rFonts w:asciiTheme="minorHAnsi" w:hAnsiTheme="minorHAnsi" w:cstheme="minorHAnsi"/>
                <w:sz w:val="22"/>
                <w:szCs w:val="22"/>
              </w:rPr>
              <w:t xml:space="preserve"> des symboles +, −, ×,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 :</w:t>
            </w:r>
          </w:p>
        </w:tc>
      </w:tr>
      <w:tr w:rsidR="002D1345" w:rsidRPr="00C4277A" w14:paraId="16EF6684" w14:textId="77777777" w:rsidTr="00DA6B94">
        <w:trPr>
          <w:trHeight w:val="1410"/>
        </w:trPr>
        <w:tc>
          <w:tcPr>
            <w:tcW w:w="10201" w:type="dxa"/>
            <w:vAlign w:val="center"/>
          </w:tcPr>
          <w:p w14:paraId="1C3C289E" w14:textId="77777777" w:rsidR="006F61A5" w:rsidRDefault="002D1345" w:rsidP="00DA6B94">
            <w:pPr>
              <w:spacing w:line="276" w:lineRule="auto"/>
              <w:rPr>
                <w:rFonts w:cstheme="minorHAnsi"/>
              </w:rPr>
            </w:pPr>
            <w:r w:rsidRPr="00F32840">
              <w:rPr>
                <w:rFonts w:cstheme="minorHAnsi"/>
                <w:b/>
              </w:rPr>
              <w:t xml:space="preserve">NC 12 </w:t>
            </w:r>
            <w:r w:rsidR="006F61A5">
              <w:rPr>
                <w:rFonts w:cstheme="minorHAnsi"/>
                <w:b/>
              </w:rPr>
              <w:t xml:space="preserve">- </w:t>
            </w:r>
            <w:r w:rsidRPr="00F32840">
              <w:rPr>
                <w:rFonts w:cstheme="minorHAnsi"/>
              </w:rPr>
              <w:t xml:space="preserve">Organisation et gestion de données </w:t>
            </w:r>
          </w:p>
          <w:p w14:paraId="4AEEE38E" w14:textId="77777777" w:rsidR="002D1345" w:rsidRPr="00F32840" w:rsidRDefault="002D1345" w:rsidP="00DA6B94">
            <w:pPr>
              <w:spacing w:line="276" w:lineRule="auto"/>
              <w:rPr>
                <w:rFonts w:cstheme="minorHAnsi"/>
              </w:rPr>
            </w:pPr>
            <w:r w:rsidRPr="00F32840">
              <w:rPr>
                <w:rFonts w:cstheme="minorHAnsi"/>
                <w:b/>
              </w:rPr>
              <w:t xml:space="preserve">- </w:t>
            </w:r>
            <w:r w:rsidRPr="00F32840">
              <w:rPr>
                <w:rFonts w:cstheme="minorHAnsi"/>
              </w:rPr>
              <w:t xml:space="preserve">Exploiter des données numériques. </w:t>
            </w:r>
          </w:p>
          <w:p w14:paraId="499C943B" w14:textId="77777777" w:rsidR="002D1345" w:rsidRPr="00F32840" w:rsidRDefault="006F61A5" w:rsidP="00DA6B94">
            <w:p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- </w:t>
            </w:r>
            <w:r w:rsidR="002D1345" w:rsidRPr="00F32840">
              <w:rPr>
                <w:rFonts w:cstheme="minorHAnsi"/>
              </w:rPr>
              <w:t xml:space="preserve">Présenter et organiser des mesures sous forme de tableaux. Modes de représentation de données numériques : tableaux, </w:t>
            </w:r>
            <w:r w:rsidR="002D1345" w:rsidRPr="00F32840">
              <w:rPr>
                <w:rFonts w:cstheme="minorHAnsi"/>
                <w:color w:val="00B050"/>
              </w:rPr>
              <w:t>graphiques simples</w:t>
            </w:r>
            <w:r w:rsidR="002D1345" w:rsidRPr="00F32840">
              <w:rPr>
                <w:rFonts w:cstheme="minorHAnsi"/>
              </w:rPr>
              <w:t xml:space="preserve"> etc.</w:t>
            </w:r>
          </w:p>
        </w:tc>
      </w:tr>
      <w:tr w:rsidR="002D1345" w:rsidRPr="00C4277A" w14:paraId="2276D260" w14:textId="77777777" w:rsidTr="00DA6B94">
        <w:tc>
          <w:tcPr>
            <w:tcW w:w="10201" w:type="dxa"/>
            <w:shd w:val="clear" w:color="auto" w:fill="FFC000"/>
            <w:vAlign w:val="center"/>
          </w:tcPr>
          <w:p w14:paraId="793C8993" w14:textId="77777777" w:rsidR="002D1345" w:rsidRPr="00F32840" w:rsidRDefault="002D1345" w:rsidP="00DA6B94">
            <w:pPr>
              <w:pStyle w:val="Titre2"/>
              <w:shd w:val="clear" w:color="auto" w:fill="auto"/>
              <w:spacing w:line="276" w:lineRule="auto"/>
              <w:outlineLvl w:val="1"/>
              <w:rPr>
                <w:rFonts w:cstheme="minorHAnsi"/>
                <w:szCs w:val="22"/>
              </w:rPr>
            </w:pPr>
            <w:r w:rsidRPr="00F32840">
              <w:rPr>
                <w:rFonts w:cstheme="minorHAnsi"/>
                <w:szCs w:val="22"/>
              </w:rPr>
              <w:lastRenderedPageBreak/>
              <w:t>Calculer avec des nombres entiers</w:t>
            </w:r>
          </w:p>
        </w:tc>
      </w:tr>
      <w:tr w:rsidR="002D1345" w:rsidRPr="00C4277A" w14:paraId="0E561E68" w14:textId="77777777" w:rsidTr="00DA6B94">
        <w:trPr>
          <w:trHeight w:val="2370"/>
        </w:trPr>
        <w:tc>
          <w:tcPr>
            <w:tcW w:w="10201" w:type="dxa"/>
            <w:vAlign w:val="center"/>
          </w:tcPr>
          <w:p w14:paraId="43717E06" w14:textId="77777777" w:rsidR="002D1345" w:rsidRPr="00F32840" w:rsidRDefault="002D1345" w:rsidP="00DA6B94">
            <w:pPr>
              <w:spacing w:line="276" w:lineRule="auto"/>
              <w:rPr>
                <w:rFonts w:cstheme="minorHAnsi"/>
              </w:rPr>
            </w:pPr>
            <w:r w:rsidRPr="00F32840">
              <w:rPr>
                <w:rFonts w:cstheme="minorHAnsi"/>
                <w:b/>
              </w:rPr>
              <w:t>NC 13</w:t>
            </w:r>
            <w:r w:rsidRPr="00F32840">
              <w:rPr>
                <w:rFonts w:cstheme="minorHAnsi"/>
              </w:rPr>
              <w:t xml:space="preserve"> </w:t>
            </w:r>
            <w:r w:rsidR="00B40516">
              <w:rPr>
                <w:rFonts w:cstheme="minorHAnsi"/>
              </w:rPr>
              <w:t xml:space="preserve">- </w:t>
            </w:r>
            <w:r w:rsidR="0052012B" w:rsidRPr="00F32840">
              <w:rPr>
                <w:rFonts w:cstheme="minorHAnsi"/>
              </w:rPr>
              <w:t>M</w:t>
            </w:r>
            <w:r w:rsidRPr="00F32840">
              <w:rPr>
                <w:rFonts w:cstheme="minorHAnsi"/>
              </w:rPr>
              <w:t xml:space="preserve">émoriser des faits numériques et des procédures : </w:t>
            </w:r>
          </w:p>
          <w:p w14:paraId="73FC7B27" w14:textId="77777777" w:rsidR="002D1345" w:rsidRPr="00F32840" w:rsidRDefault="00B40516" w:rsidP="00DA6B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sym w:font="Wingdings" w:char="F0F0"/>
            </w:r>
            <w:proofErr w:type="gramStart"/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tables</w:t>
            </w:r>
            <w:proofErr w:type="gramEnd"/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de l’addition et de la </w:t>
            </w:r>
            <w:r w:rsidR="002D1345" w:rsidRPr="00F32840">
              <w:rPr>
                <w:rFonts w:asciiTheme="minorHAnsi" w:hAnsiTheme="minorHAnsi" w:cstheme="minorHAnsi"/>
                <w:color w:val="FFC000"/>
                <w:sz w:val="22"/>
                <w:szCs w:val="22"/>
              </w:rPr>
              <w:t xml:space="preserve">multiplication </w:t>
            </w:r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; </w:t>
            </w:r>
          </w:p>
          <w:p w14:paraId="380D723E" w14:textId="77777777" w:rsidR="002D1345" w:rsidRPr="00F32840" w:rsidRDefault="00B40516" w:rsidP="00DA6B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sym w:font="Wingdings" w:char="F0F0"/>
            </w:r>
            <w:proofErr w:type="gramStart"/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décompositions</w:t>
            </w:r>
            <w:proofErr w:type="gramEnd"/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additives et multiplicatives de 10 </w:t>
            </w:r>
            <w:r w:rsidR="002D1345" w:rsidRPr="00F32840">
              <w:rPr>
                <w:rFonts w:asciiTheme="minorHAnsi" w:hAnsiTheme="minorHAnsi" w:cstheme="minorHAnsi"/>
                <w:color w:val="FFC000"/>
                <w:sz w:val="22"/>
                <w:szCs w:val="22"/>
              </w:rPr>
              <w:t>et de 100</w:t>
            </w:r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, compléments à la dizaine supérieure, à la </w:t>
            </w:r>
            <w:r w:rsidR="002D1345" w:rsidRPr="00F32840">
              <w:rPr>
                <w:rFonts w:asciiTheme="minorHAnsi" w:hAnsiTheme="minorHAnsi" w:cstheme="minorHAnsi"/>
                <w:color w:val="FFC000"/>
                <w:sz w:val="22"/>
                <w:szCs w:val="22"/>
              </w:rPr>
              <w:t>centaine supérieure</w:t>
            </w:r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, </w:t>
            </w:r>
            <w:r w:rsidR="002D1345" w:rsidRPr="00F32840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>multiplication par 10 et par 100</w:t>
            </w:r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, doubles et moitiés de nombres d’usage courant, etc. </w:t>
            </w:r>
          </w:p>
          <w:p w14:paraId="76E47DBA" w14:textId="77777777" w:rsidR="002D1345" w:rsidRPr="00F32840" w:rsidRDefault="002D1345" w:rsidP="00DA6B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- </w:t>
            </w:r>
            <w:r w:rsidR="00B40516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M</w:t>
            </w:r>
            <w:r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obiliser en situation ses connaissances de faits numériques et ses connaissances sur la numération pour par exemple : </w:t>
            </w:r>
          </w:p>
          <w:p w14:paraId="36B8342B" w14:textId="77777777" w:rsidR="002D1345" w:rsidRPr="00F32840" w:rsidRDefault="00B40516" w:rsidP="00DA6B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sym w:font="Wingdings" w:char="F0F0"/>
            </w:r>
            <w:proofErr w:type="gramStart"/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répondre</w:t>
            </w:r>
            <w:proofErr w:type="gramEnd"/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à des questions comme : 7 × 4 = ? ; 28 = 7 × ? ; 28 = 4 × ?, etc. ; </w:t>
            </w:r>
          </w:p>
          <w:p w14:paraId="53B6292A" w14:textId="77777777" w:rsidR="002D1345" w:rsidRPr="00F32840" w:rsidRDefault="00B40516" w:rsidP="00DA6B9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sym w:font="Wingdings" w:char="F0F0"/>
            </w:r>
            <w:proofErr w:type="gramStart"/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retrouver</w:t>
            </w:r>
            <w:proofErr w:type="gramEnd"/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que </w:t>
            </w:r>
            <w:r w:rsidR="002D1345" w:rsidRPr="00F32840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24 × 10, c’est 24 dizaines, c’est 240</w:t>
            </w:r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. </w:t>
            </w:r>
          </w:p>
        </w:tc>
      </w:tr>
      <w:tr w:rsidR="002D1345" w:rsidRPr="00C4277A" w14:paraId="1359ED3E" w14:textId="77777777" w:rsidTr="00DA6B94">
        <w:trPr>
          <w:trHeight w:val="3381"/>
        </w:trPr>
        <w:tc>
          <w:tcPr>
            <w:tcW w:w="10201" w:type="dxa"/>
            <w:vAlign w:val="center"/>
          </w:tcPr>
          <w:p w14:paraId="18D92FB6" w14:textId="77777777" w:rsidR="002D1345" w:rsidRPr="00F32840" w:rsidRDefault="002D1345" w:rsidP="00DA6B94">
            <w:pPr>
              <w:spacing w:line="276" w:lineRule="auto"/>
              <w:rPr>
                <w:rFonts w:cstheme="minorHAnsi"/>
              </w:rPr>
            </w:pPr>
            <w:r w:rsidRPr="00F32840">
              <w:rPr>
                <w:rFonts w:cstheme="minorHAnsi"/>
                <w:b/>
              </w:rPr>
              <w:t>NC14</w:t>
            </w:r>
            <w:r w:rsidRPr="00F32840">
              <w:rPr>
                <w:rFonts w:cstheme="minorHAnsi"/>
              </w:rPr>
              <w:t xml:space="preserve"> </w:t>
            </w:r>
            <w:r w:rsidRPr="00F32840">
              <w:rPr>
                <w:rFonts w:cstheme="minorHAnsi"/>
                <w:b/>
                <w:bCs/>
              </w:rPr>
              <w:t xml:space="preserve">Calcul mental et calcul en ligne </w:t>
            </w:r>
          </w:p>
          <w:p w14:paraId="5F0807DF" w14:textId="77777777" w:rsidR="002D1345" w:rsidRPr="00F32840" w:rsidRDefault="002D1345" w:rsidP="00DA6B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- </w:t>
            </w:r>
            <w:r w:rsidR="00B40516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</w:t>
            </w:r>
            <w:r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raiter </w:t>
            </w:r>
            <w:r w:rsidRPr="00F32840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à l’oral et à l’écrit </w:t>
            </w:r>
            <w:r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des calculs relevant des quatre opérations ; </w:t>
            </w:r>
          </w:p>
          <w:p w14:paraId="5222DD0A" w14:textId="77777777" w:rsidR="002D1345" w:rsidRPr="00F32840" w:rsidRDefault="002D1345" w:rsidP="00DA6B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- </w:t>
            </w:r>
            <w:r w:rsidR="00B40516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É</w:t>
            </w:r>
            <w:r w:rsidR="00B40516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laborer</w:t>
            </w:r>
            <w:r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ou choisir des stratégies, expliciter les procédures utilisées et comparer leur efficacité : </w:t>
            </w:r>
          </w:p>
          <w:p w14:paraId="1E86991C" w14:textId="77777777" w:rsidR="002D1345" w:rsidRPr="00F32840" w:rsidRDefault="00B40516" w:rsidP="00DA6B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sym w:font="Wingdings" w:char="F0F0"/>
            </w:r>
            <w:proofErr w:type="gramStart"/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addition</w:t>
            </w:r>
            <w:proofErr w:type="gramEnd"/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, soustraction, multiplication, division ; </w:t>
            </w:r>
          </w:p>
          <w:p w14:paraId="2CAC7DCC" w14:textId="77777777" w:rsidR="002D1345" w:rsidRPr="00F32840" w:rsidRDefault="00B40516" w:rsidP="00DA6B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sym w:font="Wingdings" w:char="F0F0"/>
            </w:r>
            <w:proofErr w:type="gramStart"/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propriétés</w:t>
            </w:r>
            <w:proofErr w:type="gramEnd"/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implicites des opérations : </w:t>
            </w:r>
          </w:p>
          <w:p w14:paraId="7062BE8B" w14:textId="77777777" w:rsidR="002D1345" w:rsidRPr="00F32840" w:rsidRDefault="002D1345" w:rsidP="00DA6B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F32840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 xml:space="preserve">2 + 9, c’est pareil que 9 + 2 </w:t>
            </w:r>
            <w:r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; </w:t>
            </w:r>
          </w:p>
          <w:p w14:paraId="1734C69F" w14:textId="77777777" w:rsidR="002D1345" w:rsidRPr="00F32840" w:rsidRDefault="002D1345" w:rsidP="00DA6B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F32840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 xml:space="preserve">3 x 5, c’est pareil que 5 x 3 ; </w:t>
            </w:r>
          </w:p>
          <w:p w14:paraId="5EB4796F" w14:textId="77777777" w:rsidR="002D1345" w:rsidRPr="00F32840" w:rsidRDefault="002D1345" w:rsidP="00DA6B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F32840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3 × 5 × 2, c’est pareil que 3 × 10</w:t>
            </w:r>
            <w:r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. </w:t>
            </w:r>
          </w:p>
          <w:p w14:paraId="4CA36F97" w14:textId="77777777" w:rsidR="002D1345" w:rsidRPr="00F32840" w:rsidRDefault="00B40516" w:rsidP="00DA6B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sym w:font="Wingdings" w:char="F0F0"/>
            </w:r>
            <w:proofErr w:type="gramStart"/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propriétés</w:t>
            </w:r>
            <w:proofErr w:type="gramEnd"/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de la numération : </w:t>
            </w:r>
          </w:p>
          <w:p w14:paraId="34FCCCA6" w14:textId="77777777" w:rsidR="002D1345" w:rsidRPr="00F32840" w:rsidRDefault="002D1345" w:rsidP="00DA6B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F32840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 xml:space="preserve">« 50 + 80, c’est 5 dizaines + 8 dizaines, c’est 13 dizaines, c’est 130 » ; </w:t>
            </w:r>
          </w:p>
          <w:p w14:paraId="6143B925" w14:textId="77777777" w:rsidR="002D1345" w:rsidRPr="00F32840" w:rsidRDefault="002D1345" w:rsidP="00DA6B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F32840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 xml:space="preserve">« 4 </w:t>
            </w:r>
            <w:r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× </w:t>
            </w:r>
            <w:r w:rsidRPr="00F32840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 xml:space="preserve">60, c’est 4 </w:t>
            </w:r>
            <w:r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× </w:t>
            </w:r>
            <w:r w:rsidRPr="00F32840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 xml:space="preserve">6 dizaines, c’est 24 dizaines, c’est 240 » ; </w:t>
            </w:r>
          </w:p>
          <w:p w14:paraId="7E22AD29" w14:textId="77777777" w:rsidR="002D1345" w:rsidRPr="00F32840" w:rsidRDefault="00B40516" w:rsidP="00DA6B9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sym w:font="Wingdings" w:char="F0F0"/>
            </w:r>
            <w:proofErr w:type="gramStart"/>
            <w:r w:rsidR="002D1345" w:rsidRPr="00B40516">
              <w:rPr>
                <w:rFonts w:asciiTheme="minorHAnsi" w:hAnsiTheme="minorHAnsi" w:cstheme="minorHAnsi"/>
                <w:i/>
                <w:iCs/>
                <w:color w:val="00B050"/>
                <w:sz w:val="22"/>
                <w:szCs w:val="22"/>
              </w:rPr>
              <w:t>propriétés</w:t>
            </w:r>
            <w:proofErr w:type="gramEnd"/>
            <w:r w:rsidR="002D1345" w:rsidRPr="00B40516">
              <w:rPr>
                <w:rFonts w:asciiTheme="minorHAnsi" w:hAnsiTheme="minorHAnsi" w:cstheme="minorHAnsi"/>
                <w:i/>
                <w:iCs/>
                <w:color w:val="00B050"/>
                <w:sz w:val="22"/>
                <w:szCs w:val="22"/>
              </w:rPr>
              <w:t xml:space="preserve"> du type : 5 × 12 = 5 × 10 + 5 × 2 </w:t>
            </w:r>
          </w:p>
        </w:tc>
      </w:tr>
      <w:tr w:rsidR="002D1345" w:rsidRPr="00C4277A" w14:paraId="07366C3B" w14:textId="77777777" w:rsidTr="00DA6B94">
        <w:trPr>
          <w:trHeight w:val="1841"/>
        </w:trPr>
        <w:tc>
          <w:tcPr>
            <w:tcW w:w="10201" w:type="dxa"/>
            <w:vAlign w:val="center"/>
          </w:tcPr>
          <w:p w14:paraId="7BEF1400" w14:textId="77777777" w:rsidR="002D1345" w:rsidRPr="00F32840" w:rsidRDefault="002D1345" w:rsidP="00DA6B94">
            <w:pPr>
              <w:spacing w:line="276" w:lineRule="auto"/>
              <w:rPr>
                <w:rFonts w:cstheme="minorHAnsi"/>
              </w:rPr>
            </w:pPr>
            <w:r w:rsidRPr="00F32840">
              <w:rPr>
                <w:rFonts w:cstheme="minorHAnsi"/>
                <w:b/>
              </w:rPr>
              <w:t xml:space="preserve">NC </w:t>
            </w:r>
            <w:proofErr w:type="gramStart"/>
            <w:r w:rsidRPr="00F32840">
              <w:rPr>
                <w:rFonts w:cstheme="minorHAnsi"/>
                <w:b/>
              </w:rPr>
              <w:t>1</w:t>
            </w:r>
            <w:r w:rsidR="0052012B" w:rsidRPr="00F32840">
              <w:rPr>
                <w:rFonts w:cstheme="minorHAnsi"/>
                <w:b/>
              </w:rPr>
              <w:t>5</w:t>
            </w:r>
            <w:r w:rsidRPr="00F32840">
              <w:rPr>
                <w:rFonts w:cstheme="minorHAnsi"/>
              </w:rPr>
              <w:t xml:space="preserve">  </w:t>
            </w:r>
            <w:r w:rsidRPr="00F32840">
              <w:rPr>
                <w:rFonts w:cstheme="minorHAnsi"/>
                <w:b/>
                <w:bCs/>
              </w:rPr>
              <w:t>Calcul</w:t>
            </w:r>
            <w:proofErr w:type="gramEnd"/>
            <w:r w:rsidRPr="00F32840">
              <w:rPr>
                <w:rFonts w:cstheme="minorHAnsi"/>
                <w:b/>
                <w:bCs/>
              </w:rPr>
              <w:t xml:space="preserve"> mental : </w:t>
            </w:r>
          </w:p>
          <w:p w14:paraId="1DDF31D9" w14:textId="77777777" w:rsidR="002D1345" w:rsidRPr="00F32840" w:rsidRDefault="002D1345" w:rsidP="00DA6B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- </w:t>
            </w:r>
            <w:r w:rsidR="00B40516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</w:t>
            </w:r>
            <w:r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alculer sans le support de l’écrit, pour obtenir un résultat exact, </w:t>
            </w:r>
            <w:r w:rsidRPr="00F32840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 xml:space="preserve">pour estimer un ordre de grandeur </w:t>
            </w:r>
            <w:r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ou </w:t>
            </w:r>
            <w:r w:rsidRPr="00F32840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>pour vérifier la vraisemblance d’un résultat</w:t>
            </w:r>
            <w:r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; </w:t>
            </w:r>
          </w:p>
          <w:p w14:paraId="16881066" w14:textId="77777777" w:rsidR="002D1345" w:rsidRPr="00F32840" w:rsidRDefault="00BA3A61" w:rsidP="00DA6B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- </w:t>
            </w:r>
            <w:r w:rsidR="00B40516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</w:t>
            </w:r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ésoudre mentalement</w:t>
            </w:r>
            <w:r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des problèmes arithmétiques, à données numériques simples. En particulier : </w:t>
            </w:r>
          </w:p>
          <w:p w14:paraId="7CE9E63A" w14:textId="77777777" w:rsidR="002D1345" w:rsidRPr="00F32840" w:rsidRDefault="00B40516" w:rsidP="00DA6B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sym w:font="Wingdings" w:char="F0F0"/>
            </w:r>
            <w:proofErr w:type="gramStart"/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calcul</w:t>
            </w:r>
            <w:proofErr w:type="gramEnd"/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sur les nombres 1, 2, 5, 10, 20, 50, 100 en lien avec la monnaie ; </w:t>
            </w:r>
          </w:p>
          <w:p w14:paraId="343242B8" w14:textId="77777777" w:rsidR="002D1345" w:rsidRPr="00F32840" w:rsidRDefault="00B40516" w:rsidP="00DA6B9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sym w:font="Wingdings" w:char="F0F0"/>
            </w:r>
            <w:proofErr w:type="gramStart"/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calcul</w:t>
            </w:r>
            <w:proofErr w:type="gramEnd"/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sur les nombres 15, 30, 45, 60, 90 en lien avec les durées </w:t>
            </w:r>
          </w:p>
        </w:tc>
      </w:tr>
      <w:tr w:rsidR="002D1345" w:rsidRPr="00C4277A" w14:paraId="66ECCDDF" w14:textId="77777777" w:rsidTr="00DA6B94">
        <w:trPr>
          <w:trHeight w:val="1400"/>
        </w:trPr>
        <w:tc>
          <w:tcPr>
            <w:tcW w:w="10201" w:type="dxa"/>
            <w:vAlign w:val="center"/>
          </w:tcPr>
          <w:p w14:paraId="4DE2CFAD" w14:textId="77777777" w:rsidR="00B40516" w:rsidRDefault="002D1345" w:rsidP="00DA6B94">
            <w:pPr>
              <w:spacing w:line="276" w:lineRule="auto"/>
              <w:rPr>
                <w:rFonts w:cstheme="minorHAnsi"/>
              </w:rPr>
            </w:pPr>
            <w:r w:rsidRPr="00F32840">
              <w:rPr>
                <w:rFonts w:cstheme="minorHAnsi"/>
                <w:b/>
              </w:rPr>
              <w:t>NC 1</w:t>
            </w:r>
            <w:r w:rsidR="00BA3A61" w:rsidRPr="00F32840">
              <w:rPr>
                <w:rFonts w:cstheme="minorHAnsi"/>
                <w:b/>
              </w:rPr>
              <w:t>6</w:t>
            </w:r>
            <w:r w:rsidRPr="00F32840">
              <w:rPr>
                <w:rFonts w:cstheme="minorHAnsi"/>
              </w:rPr>
              <w:t xml:space="preserve"> </w:t>
            </w:r>
            <w:r w:rsidRPr="00B40516">
              <w:rPr>
                <w:rFonts w:cstheme="minorHAnsi"/>
                <w:b/>
              </w:rPr>
              <w:t xml:space="preserve">Calcul en </w:t>
            </w:r>
            <w:proofErr w:type="gramStart"/>
            <w:r w:rsidRPr="00B40516">
              <w:rPr>
                <w:rFonts w:cstheme="minorHAnsi"/>
                <w:b/>
              </w:rPr>
              <w:t>ligne</w:t>
            </w:r>
            <w:r w:rsidRPr="00F32840">
              <w:rPr>
                <w:rFonts w:cstheme="minorHAnsi"/>
              </w:rPr>
              <w:t>:</w:t>
            </w:r>
            <w:proofErr w:type="gramEnd"/>
            <w:r w:rsidRPr="00F32840">
              <w:rPr>
                <w:rFonts w:cstheme="minorHAnsi"/>
              </w:rPr>
              <w:t xml:space="preserve"> </w:t>
            </w:r>
          </w:p>
          <w:p w14:paraId="1145FB30" w14:textId="77777777" w:rsidR="002D1345" w:rsidRPr="00B40516" w:rsidRDefault="00B40516" w:rsidP="00DA6B94">
            <w:pPr>
              <w:spacing w:line="276" w:lineRule="auto"/>
              <w:rPr>
                <w:rFonts w:cstheme="minorHAnsi"/>
                <w:color w:val="00B050"/>
              </w:rPr>
            </w:pPr>
            <w:r w:rsidRPr="00B40516">
              <w:rPr>
                <w:rFonts w:cstheme="minorHAnsi"/>
              </w:rPr>
              <w:t>-</w:t>
            </w:r>
            <w:r>
              <w:rPr>
                <w:rFonts w:cstheme="minorHAnsi"/>
              </w:rPr>
              <w:t xml:space="preserve"> </w:t>
            </w:r>
            <w:r w:rsidRPr="00B40516">
              <w:rPr>
                <w:rFonts w:cstheme="minorHAnsi"/>
              </w:rPr>
              <w:t>C</w:t>
            </w:r>
            <w:r w:rsidR="002D1345" w:rsidRPr="00B40516">
              <w:rPr>
                <w:rFonts w:cstheme="minorHAnsi"/>
              </w:rPr>
              <w:t xml:space="preserve">alculer en utilisant des écritures en ligne additives, </w:t>
            </w:r>
            <w:r w:rsidR="002D1345" w:rsidRPr="00B40516">
              <w:rPr>
                <w:rFonts w:cstheme="minorHAnsi"/>
                <w:color w:val="FFC000"/>
              </w:rPr>
              <w:t>soustractives</w:t>
            </w:r>
            <w:r w:rsidR="002D1345" w:rsidRPr="00B40516">
              <w:rPr>
                <w:rFonts w:cstheme="minorHAnsi"/>
              </w:rPr>
              <w:t xml:space="preserve">, </w:t>
            </w:r>
            <w:r w:rsidR="002D1345" w:rsidRPr="00B40516">
              <w:rPr>
                <w:rFonts w:cstheme="minorHAnsi"/>
                <w:color w:val="00B050"/>
              </w:rPr>
              <w:t>multiplicatives mixtes</w:t>
            </w:r>
          </w:p>
          <w:p w14:paraId="44C22406" w14:textId="77777777" w:rsidR="002D1345" w:rsidRPr="00F32840" w:rsidRDefault="00B40516" w:rsidP="00DA6B94">
            <w:p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- C</w:t>
            </w:r>
            <w:r w:rsidR="002D1345" w:rsidRPr="00F32840">
              <w:rPr>
                <w:rFonts w:cstheme="minorHAnsi"/>
              </w:rPr>
              <w:t xml:space="preserve">alculer avec le support de l’écrit, en utilisant des écritures en ligne additives, soustractives, multiplicatives, mixtes. </w:t>
            </w:r>
          </w:p>
        </w:tc>
      </w:tr>
      <w:tr w:rsidR="002D1345" w:rsidRPr="00C4277A" w14:paraId="4C1E9712" w14:textId="77777777" w:rsidTr="00DA6B94">
        <w:tc>
          <w:tcPr>
            <w:tcW w:w="10201" w:type="dxa"/>
            <w:vAlign w:val="center"/>
          </w:tcPr>
          <w:p w14:paraId="25A2E018" w14:textId="77777777" w:rsidR="00B40516" w:rsidRDefault="002D1345" w:rsidP="00DA6B94">
            <w:pPr>
              <w:spacing w:line="276" w:lineRule="auto"/>
              <w:rPr>
                <w:rFonts w:cstheme="minorHAnsi"/>
              </w:rPr>
            </w:pPr>
            <w:r w:rsidRPr="00F32840">
              <w:rPr>
                <w:rFonts w:cstheme="minorHAnsi"/>
                <w:b/>
              </w:rPr>
              <w:t xml:space="preserve">NC </w:t>
            </w:r>
            <w:proofErr w:type="gramStart"/>
            <w:r w:rsidRPr="00F32840">
              <w:rPr>
                <w:rFonts w:cstheme="minorHAnsi"/>
                <w:b/>
              </w:rPr>
              <w:t>1</w:t>
            </w:r>
            <w:r w:rsidR="00BA3A61" w:rsidRPr="00F32840">
              <w:rPr>
                <w:rFonts w:cstheme="minorHAnsi"/>
                <w:b/>
              </w:rPr>
              <w:t>7</w:t>
            </w:r>
            <w:r w:rsidRPr="00F32840">
              <w:rPr>
                <w:rFonts w:cstheme="minorHAnsi"/>
              </w:rPr>
              <w:t xml:space="preserve">  </w:t>
            </w:r>
            <w:r w:rsidRPr="00B40516">
              <w:rPr>
                <w:rFonts w:cstheme="minorHAnsi"/>
                <w:b/>
              </w:rPr>
              <w:t>Calcul</w:t>
            </w:r>
            <w:proofErr w:type="gramEnd"/>
            <w:r w:rsidRPr="00B40516">
              <w:rPr>
                <w:rFonts w:cstheme="minorHAnsi"/>
                <w:b/>
              </w:rPr>
              <w:t xml:space="preserve"> posé</w:t>
            </w:r>
            <w:r w:rsidRPr="00F32840">
              <w:rPr>
                <w:rFonts w:cstheme="minorHAnsi"/>
              </w:rPr>
              <w:t xml:space="preserve">: </w:t>
            </w:r>
          </w:p>
          <w:p w14:paraId="747BCAC3" w14:textId="77777777" w:rsidR="002D1345" w:rsidRPr="00B40516" w:rsidRDefault="00B40516" w:rsidP="00DA6B94">
            <w:pPr>
              <w:spacing w:line="276" w:lineRule="auto"/>
              <w:rPr>
                <w:rFonts w:cstheme="minorHAnsi"/>
                <w:color w:val="00B050"/>
              </w:rPr>
            </w:pPr>
            <w:r w:rsidRPr="00B40516">
              <w:rPr>
                <w:rFonts w:cstheme="minorHAnsi"/>
              </w:rPr>
              <w:t>-</w:t>
            </w:r>
            <w:r>
              <w:rPr>
                <w:rFonts w:cstheme="minorHAnsi"/>
              </w:rPr>
              <w:t xml:space="preserve"> </w:t>
            </w:r>
            <w:r w:rsidRPr="00B40516">
              <w:rPr>
                <w:rFonts w:cstheme="minorHAnsi"/>
              </w:rPr>
              <w:t>M</w:t>
            </w:r>
            <w:r w:rsidR="002D1345" w:rsidRPr="00B40516">
              <w:rPr>
                <w:rFonts w:cstheme="minorHAnsi"/>
              </w:rPr>
              <w:t xml:space="preserve">ettre en œuvre un algorithme de calcul posé pour l’addition, </w:t>
            </w:r>
            <w:r w:rsidR="002D1345" w:rsidRPr="00B40516">
              <w:rPr>
                <w:rFonts w:cstheme="minorHAnsi"/>
                <w:color w:val="FFC000"/>
              </w:rPr>
              <w:t>la soustraction</w:t>
            </w:r>
            <w:r w:rsidR="002D1345" w:rsidRPr="00B40516">
              <w:rPr>
                <w:rFonts w:cstheme="minorHAnsi"/>
              </w:rPr>
              <w:t xml:space="preserve">, </w:t>
            </w:r>
            <w:r w:rsidR="002D1345" w:rsidRPr="00B40516">
              <w:rPr>
                <w:rFonts w:cstheme="minorHAnsi"/>
                <w:color w:val="00B050"/>
              </w:rPr>
              <w:t>la multiplication.</w:t>
            </w:r>
          </w:p>
        </w:tc>
      </w:tr>
    </w:tbl>
    <w:p w14:paraId="4C966DAC" w14:textId="77777777" w:rsidR="00D41D3B" w:rsidRPr="00C4277A" w:rsidRDefault="00D41D3B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  <w:r w:rsidRPr="00C4277A">
        <w:rPr>
          <w:rFonts w:asciiTheme="minorHAnsi" w:eastAsia="MS Mincho" w:hAnsiTheme="minorHAnsi" w:cstheme="minorHAnsi"/>
        </w:rPr>
        <w:t>+</w:t>
      </w:r>
    </w:p>
    <w:p w14:paraId="41FA3B0C" w14:textId="77777777" w:rsidR="00D41D3B" w:rsidRPr="00C4277A" w:rsidRDefault="00D41D3B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37B813DA" w14:textId="77777777" w:rsidR="00D41D3B" w:rsidRPr="00C4277A" w:rsidRDefault="00D41D3B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2BDE5987" w14:textId="77777777" w:rsidR="00D41D3B" w:rsidRPr="00C4277A" w:rsidRDefault="00D41D3B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0C1D66E3" w14:textId="77777777" w:rsidR="00D41D3B" w:rsidRPr="00C4277A" w:rsidRDefault="00D41D3B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5F00D9F2" w14:textId="77777777" w:rsidR="00D41D3B" w:rsidRDefault="00D41D3B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3EB5FDB1" w14:textId="77777777" w:rsidR="00BA3A61" w:rsidRDefault="00BA3A61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66D254E7" w14:textId="77777777" w:rsidR="00BA3A61" w:rsidRDefault="00BA3A61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2E100772" w14:textId="77777777" w:rsidR="00BA3A61" w:rsidRDefault="00BA3A61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37FA7EF9" w14:textId="77777777" w:rsidR="00BA3A61" w:rsidRDefault="00BA3A61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1FE5F924" w14:textId="77777777" w:rsidR="00BA3A61" w:rsidRDefault="00BA3A61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54939605" w14:textId="77777777" w:rsidR="00BA3A61" w:rsidRDefault="00BA3A61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3CEF23A5" w14:textId="77777777" w:rsidR="00BA3A61" w:rsidRDefault="00BA3A61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3D374503" w14:textId="77777777" w:rsidR="00BA3A61" w:rsidRDefault="00BA3A61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0C5F564A" w14:textId="77777777" w:rsidR="00BA3A61" w:rsidRDefault="00BA3A61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407E1253" w14:textId="77777777" w:rsidR="00BA3A61" w:rsidRDefault="00BA3A61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3F91D1E5" w14:textId="77777777" w:rsidR="00BA3A61" w:rsidRDefault="00BA3A61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206"/>
      </w:tblGrid>
      <w:tr w:rsidR="002D1345" w:rsidRPr="00C4277A" w14:paraId="79A4F05D" w14:textId="77777777" w:rsidTr="00DA6B94">
        <w:tc>
          <w:tcPr>
            <w:tcW w:w="10206" w:type="dxa"/>
            <w:vAlign w:val="center"/>
          </w:tcPr>
          <w:p w14:paraId="582E0C91" w14:textId="77777777" w:rsidR="002D1345" w:rsidRPr="00C4277A" w:rsidRDefault="002D1345" w:rsidP="00DA6B94">
            <w:pPr>
              <w:pStyle w:val="Titre1"/>
              <w:spacing w:line="276" w:lineRule="auto"/>
              <w:outlineLvl w:val="0"/>
            </w:pPr>
            <w:r w:rsidRPr="00C4277A">
              <w:lastRenderedPageBreak/>
              <w:t>Grandeurs et mesures</w:t>
            </w:r>
          </w:p>
        </w:tc>
      </w:tr>
      <w:tr w:rsidR="002D1345" w:rsidRPr="00C4277A" w14:paraId="78806DC5" w14:textId="77777777" w:rsidTr="00DA6B94">
        <w:trPr>
          <w:trHeight w:val="628"/>
        </w:trPr>
        <w:tc>
          <w:tcPr>
            <w:tcW w:w="10206" w:type="dxa"/>
            <w:shd w:val="clear" w:color="auto" w:fill="FFC000"/>
            <w:vAlign w:val="center"/>
          </w:tcPr>
          <w:p w14:paraId="47A609E2" w14:textId="77777777" w:rsidR="002D1345" w:rsidRPr="00F32840" w:rsidRDefault="002D1345" w:rsidP="00DA6B94">
            <w:pPr>
              <w:pStyle w:val="Titre2"/>
              <w:shd w:val="clear" w:color="auto" w:fill="auto"/>
              <w:spacing w:line="276" w:lineRule="auto"/>
              <w:outlineLvl w:val="1"/>
              <w:rPr>
                <w:rFonts w:cstheme="minorHAnsi"/>
                <w:szCs w:val="22"/>
              </w:rPr>
            </w:pPr>
            <w:r w:rsidRPr="00F32840">
              <w:rPr>
                <w:rFonts w:cstheme="minorHAnsi"/>
                <w:szCs w:val="22"/>
              </w:rPr>
              <w:t>Comparer, estimer, mesurer des longueurs, des masses, des contenances, des durées</w:t>
            </w:r>
          </w:p>
          <w:p w14:paraId="47D604BC" w14:textId="77777777" w:rsidR="002D1345" w:rsidRPr="00F32840" w:rsidRDefault="002D1345" w:rsidP="00DA6B94">
            <w:pPr>
              <w:pStyle w:val="Titre2"/>
              <w:spacing w:line="276" w:lineRule="auto"/>
              <w:outlineLvl w:val="1"/>
              <w:rPr>
                <w:rFonts w:cstheme="minorHAnsi"/>
                <w:szCs w:val="22"/>
              </w:rPr>
            </w:pPr>
            <w:r w:rsidRPr="00F32840">
              <w:rPr>
                <w:rFonts w:cstheme="minorHAnsi"/>
                <w:szCs w:val="22"/>
              </w:rPr>
              <w:t>Utiliser le lexique, les unités, les instruments de mesures spécifiques ces grandeurs</w:t>
            </w:r>
          </w:p>
        </w:tc>
      </w:tr>
      <w:tr w:rsidR="002D1345" w:rsidRPr="00C4277A" w14:paraId="3EC724C6" w14:textId="77777777" w:rsidTr="00DA6B94">
        <w:trPr>
          <w:trHeight w:val="1047"/>
        </w:trPr>
        <w:tc>
          <w:tcPr>
            <w:tcW w:w="10206" w:type="dxa"/>
            <w:vAlign w:val="center"/>
          </w:tcPr>
          <w:p w14:paraId="720017B9" w14:textId="77777777" w:rsidR="002D1345" w:rsidRPr="00F32840" w:rsidRDefault="002D1345" w:rsidP="00DA6B94">
            <w:pPr>
              <w:spacing w:line="276" w:lineRule="auto"/>
              <w:rPr>
                <w:rFonts w:cstheme="minorHAnsi"/>
              </w:rPr>
            </w:pPr>
            <w:r w:rsidRPr="00F32840">
              <w:rPr>
                <w:rFonts w:cstheme="minorHAnsi"/>
                <w:b/>
              </w:rPr>
              <w:t>GM 1</w:t>
            </w:r>
            <w:r w:rsidRPr="00F32840">
              <w:rPr>
                <w:rFonts w:cstheme="minorHAnsi"/>
              </w:rPr>
              <w:t xml:space="preserve"> </w:t>
            </w:r>
            <w:r w:rsidR="00C3572F">
              <w:rPr>
                <w:rFonts w:cstheme="minorHAnsi"/>
              </w:rPr>
              <w:t xml:space="preserve">- </w:t>
            </w:r>
            <w:r w:rsidRPr="00F32840">
              <w:rPr>
                <w:rFonts w:cstheme="minorHAnsi"/>
              </w:rPr>
              <w:t xml:space="preserve">Comparer des objets selon plusieurs grandeurs et identifier quand il s’agit d’une longueur, d’une masse, </w:t>
            </w:r>
            <w:r w:rsidRPr="00F32840">
              <w:rPr>
                <w:rFonts w:cstheme="minorHAnsi"/>
                <w:color w:val="FFC000"/>
              </w:rPr>
              <w:t xml:space="preserve">d’une contenance </w:t>
            </w:r>
            <w:r w:rsidRPr="00F32840">
              <w:rPr>
                <w:rFonts w:cstheme="minorHAnsi"/>
              </w:rPr>
              <w:t>ou d’une durée.</w:t>
            </w:r>
          </w:p>
          <w:p w14:paraId="089B0979" w14:textId="77777777" w:rsidR="002D1345" w:rsidRPr="00C3572F" w:rsidRDefault="00C3572F" w:rsidP="00DA6B94">
            <w:pPr>
              <w:spacing w:line="276" w:lineRule="auto"/>
              <w:rPr>
                <w:rFonts w:cstheme="minorHAnsi"/>
              </w:rPr>
            </w:pPr>
            <w:r w:rsidRPr="00C3572F">
              <w:rPr>
                <w:rFonts w:cstheme="minorHAnsi"/>
              </w:rPr>
              <w:t>-</w:t>
            </w:r>
            <w:r>
              <w:rPr>
                <w:rFonts w:cstheme="minorHAnsi"/>
              </w:rPr>
              <w:t xml:space="preserve"> </w:t>
            </w:r>
            <w:r w:rsidR="002D1345" w:rsidRPr="00C3572F">
              <w:rPr>
                <w:rFonts w:cstheme="minorHAnsi"/>
              </w:rPr>
              <w:t>Lexique spécifique associé aux longueurs, aux masses, aux durées : lourd, léger, grand, petit, haut, bas, court, long.</w:t>
            </w:r>
          </w:p>
        </w:tc>
      </w:tr>
      <w:tr w:rsidR="002D1345" w:rsidRPr="00C4277A" w14:paraId="7C9A852F" w14:textId="77777777" w:rsidTr="00DA6B94">
        <w:trPr>
          <w:trHeight w:val="1261"/>
        </w:trPr>
        <w:tc>
          <w:tcPr>
            <w:tcW w:w="10206" w:type="dxa"/>
            <w:vAlign w:val="center"/>
          </w:tcPr>
          <w:p w14:paraId="78DA9425" w14:textId="77777777" w:rsidR="002D1345" w:rsidRPr="00F32840" w:rsidRDefault="002D1345" w:rsidP="00DA6B94">
            <w:pPr>
              <w:spacing w:line="276" w:lineRule="auto"/>
              <w:rPr>
                <w:rFonts w:cstheme="minorHAnsi"/>
              </w:rPr>
            </w:pPr>
            <w:r w:rsidRPr="00F32840">
              <w:rPr>
                <w:rFonts w:cstheme="minorHAnsi"/>
                <w:b/>
              </w:rPr>
              <w:t>GM 2</w:t>
            </w:r>
            <w:r w:rsidRPr="00F32840">
              <w:rPr>
                <w:rFonts w:cstheme="minorHAnsi"/>
              </w:rPr>
              <w:t xml:space="preserve"> </w:t>
            </w:r>
            <w:r w:rsidR="00C3572F">
              <w:rPr>
                <w:rFonts w:cstheme="minorHAnsi"/>
              </w:rPr>
              <w:t xml:space="preserve">- </w:t>
            </w:r>
            <w:r w:rsidRPr="00F32840">
              <w:rPr>
                <w:rFonts w:cstheme="minorHAnsi"/>
              </w:rPr>
              <w:t xml:space="preserve">Comparer des longueurs, des masses, directement, en introduisant la comparaison à un objet intermédiaire ou par mesurage : </w:t>
            </w:r>
          </w:p>
          <w:p w14:paraId="747255EF" w14:textId="77777777" w:rsidR="002D1345" w:rsidRPr="00F32840" w:rsidRDefault="002D1345" w:rsidP="00DA6B94">
            <w:pPr>
              <w:spacing w:line="276" w:lineRule="auto"/>
              <w:rPr>
                <w:rFonts w:cstheme="minorHAnsi"/>
                <w:color w:val="00B050"/>
              </w:rPr>
            </w:pPr>
            <w:r w:rsidRPr="00F32840">
              <w:rPr>
                <w:rFonts w:cstheme="minorHAnsi"/>
              </w:rPr>
              <w:t>-</w:t>
            </w:r>
            <w:r w:rsidR="003724FA" w:rsidRPr="00F32840">
              <w:rPr>
                <w:rFonts w:cstheme="minorHAnsi"/>
              </w:rPr>
              <w:t xml:space="preserve"> </w:t>
            </w:r>
            <w:r w:rsidRPr="00F32840">
              <w:rPr>
                <w:rFonts w:cstheme="minorHAnsi"/>
              </w:rPr>
              <w:t xml:space="preserve">Principe de comparaison des longueurs, des masses, </w:t>
            </w:r>
            <w:r w:rsidRPr="00F32840">
              <w:rPr>
                <w:rFonts w:cstheme="minorHAnsi"/>
                <w:color w:val="00B050"/>
              </w:rPr>
              <w:t xml:space="preserve">des contenances. </w:t>
            </w:r>
          </w:p>
          <w:p w14:paraId="6157B3D3" w14:textId="77777777" w:rsidR="002D1345" w:rsidRPr="00F32840" w:rsidRDefault="002D1345" w:rsidP="00DA6B9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32840"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  <w:r w:rsidR="003724FA" w:rsidRPr="00F32840">
              <w:rPr>
                <w:rFonts w:asciiTheme="minorHAnsi" w:hAnsiTheme="minorHAnsi" w:cstheme="minorHAnsi"/>
                <w:sz w:val="22"/>
                <w:szCs w:val="22"/>
              </w:rPr>
              <w:t>E</w:t>
            </w:r>
            <w:r w:rsidRPr="00F32840">
              <w:rPr>
                <w:rFonts w:asciiTheme="minorHAnsi" w:hAnsiTheme="minorHAnsi" w:cstheme="minorHAnsi"/>
                <w:sz w:val="22"/>
                <w:szCs w:val="22"/>
              </w:rPr>
              <w:t xml:space="preserve">stimer à vue des rapports très simples de longueur ; </w:t>
            </w:r>
          </w:p>
        </w:tc>
      </w:tr>
      <w:tr w:rsidR="002D1345" w:rsidRPr="00C4277A" w14:paraId="589D0206" w14:textId="77777777" w:rsidTr="00DA6B94">
        <w:trPr>
          <w:trHeight w:val="1266"/>
        </w:trPr>
        <w:tc>
          <w:tcPr>
            <w:tcW w:w="10206" w:type="dxa"/>
            <w:vAlign w:val="center"/>
          </w:tcPr>
          <w:p w14:paraId="4EF44C9E" w14:textId="77777777" w:rsidR="002D1345" w:rsidRPr="00F32840" w:rsidRDefault="002D1345" w:rsidP="00DA6B94">
            <w:pPr>
              <w:spacing w:line="276" w:lineRule="auto"/>
              <w:rPr>
                <w:rFonts w:cstheme="minorHAnsi"/>
              </w:rPr>
            </w:pPr>
            <w:r w:rsidRPr="00F32840">
              <w:rPr>
                <w:rFonts w:cstheme="minorHAnsi"/>
                <w:b/>
              </w:rPr>
              <w:t>GM3</w:t>
            </w:r>
            <w:r w:rsidRPr="00F32840">
              <w:rPr>
                <w:rFonts w:cstheme="minorHAnsi"/>
              </w:rPr>
              <w:t xml:space="preserve"> </w:t>
            </w:r>
            <w:r w:rsidR="00C3572F">
              <w:rPr>
                <w:rFonts w:cstheme="minorHAnsi"/>
              </w:rPr>
              <w:t xml:space="preserve">- </w:t>
            </w:r>
            <w:r w:rsidRPr="00F32840">
              <w:rPr>
                <w:rFonts w:cstheme="minorHAnsi"/>
              </w:rPr>
              <w:t xml:space="preserve">Estimer les ordres de grandeurs de quelques longueurs, masses en relation avec les unités métriques. </w:t>
            </w:r>
          </w:p>
          <w:p w14:paraId="0D2C1CA6" w14:textId="77777777" w:rsidR="002D1345" w:rsidRPr="00F32840" w:rsidRDefault="002D1345" w:rsidP="00DA6B94">
            <w:pPr>
              <w:spacing w:line="276" w:lineRule="auto"/>
              <w:rPr>
                <w:rFonts w:cstheme="minorHAnsi"/>
              </w:rPr>
            </w:pPr>
            <w:r w:rsidRPr="00F32840">
              <w:rPr>
                <w:rFonts w:cstheme="minorHAnsi"/>
              </w:rPr>
              <w:t xml:space="preserve">Vérifier éventuellement avec un instrument dans les cas simples : </w:t>
            </w:r>
          </w:p>
          <w:p w14:paraId="7053B836" w14:textId="77777777" w:rsidR="002D1345" w:rsidRPr="00F32840" w:rsidRDefault="00C3572F" w:rsidP="00DA6B9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sym w:font="Wingdings" w:char="F0F0"/>
            </w:r>
            <w:r w:rsidR="003724FA" w:rsidRPr="00F32840">
              <w:rPr>
                <w:rFonts w:asciiTheme="minorHAnsi" w:hAnsiTheme="minorHAnsi" w:cstheme="minorHAnsi"/>
                <w:sz w:val="22"/>
                <w:szCs w:val="22"/>
              </w:rPr>
              <w:t>O</w:t>
            </w:r>
            <w:r w:rsidR="002D1345" w:rsidRPr="00F32840">
              <w:rPr>
                <w:rFonts w:asciiTheme="minorHAnsi" w:hAnsiTheme="minorHAnsi" w:cstheme="minorHAnsi"/>
                <w:sz w:val="22"/>
                <w:szCs w:val="22"/>
              </w:rPr>
              <w:t xml:space="preserve">rdres de grandeur des unités usuelles en les associant à quelques objets familiers ; </w:t>
            </w:r>
          </w:p>
          <w:p w14:paraId="56CEDA64" w14:textId="77777777" w:rsidR="002D1345" w:rsidRPr="00F32840" w:rsidRDefault="00C3572F" w:rsidP="00DA6B9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sym w:font="Wingdings" w:char="F0F0"/>
            </w:r>
            <w:r w:rsidR="003724FA" w:rsidRPr="00F32840">
              <w:rPr>
                <w:rFonts w:asciiTheme="minorHAnsi" w:hAnsiTheme="minorHAnsi" w:cstheme="minorHAnsi"/>
                <w:sz w:val="22"/>
                <w:szCs w:val="22"/>
              </w:rPr>
              <w:t>R</w:t>
            </w:r>
            <w:r w:rsidR="002D1345" w:rsidRPr="00F32840">
              <w:rPr>
                <w:rFonts w:asciiTheme="minorHAnsi" w:hAnsiTheme="minorHAnsi" w:cstheme="minorHAnsi"/>
                <w:sz w:val="22"/>
                <w:szCs w:val="22"/>
              </w:rPr>
              <w:t xml:space="preserve">apports très simples de longueurs (double et moitié). </w:t>
            </w:r>
          </w:p>
        </w:tc>
      </w:tr>
      <w:tr w:rsidR="002D1345" w:rsidRPr="00C4277A" w14:paraId="2A2C4AB2" w14:textId="77777777" w:rsidTr="00DA6B94">
        <w:tc>
          <w:tcPr>
            <w:tcW w:w="10206" w:type="dxa"/>
            <w:vAlign w:val="center"/>
          </w:tcPr>
          <w:p w14:paraId="1A6375E6" w14:textId="77777777" w:rsidR="002D1345" w:rsidRPr="00F32840" w:rsidRDefault="002D1345" w:rsidP="00DA6B94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F32840">
              <w:rPr>
                <w:rFonts w:cstheme="minorHAnsi"/>
                <w:b/>
                <w:color w:val="000000" w:themeColor="text1"/>
              </w:rPr>
              <w:t>GM4</w:t>
            </w:r>
            <w:r w:rsidRPr="00F32840">
              <w:rPr>
                <w:rFonts w:cstheme="minorHAnsi"/>
                <w:color w:val="000000" w:themeColor="text1"/>
              </w:rPr>
              <w:t xml:space="preserve"> </w:t>
            </w:r>
          </w:p>
          <w:p w14:paraId="74AECA99" w14:textId="77777777" w:rsidR="002D1345" w:rsidRPr="00F32840" w:rsidRDefault="00C3572F" w:rsidP="00DA6B9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3572F">
              <w:rPr>
                <w:rFonts w:asciiTheme="minorHAnsi" w:hAnsiTheme="minorHAnsi" w:cstheme="minorHAnsi"/>
                <w:sz w:val="22"/>
                <w:szCs w:val="22"/>
              </w:rPr>
              <w:t>-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062595" w:rsidRPr="00F32840">
              <w:rPr>
                <w:rFonts w:asciiTheme="minorHAnsi" w:hAnsiTheme="minorHAnsi" w:cstheme="minorHAnsi"/>
                <w:sz w:val="22"/>
                <w:szCs w:val="22"/>
              </w:rPr>
              <w:t>D</w:t>
            </w:r>
            <w:r w:rsidR="002D1345" w:rsidRPr="00F32840">
              <w:rPr>
                <w:rFonts w:asciiTheme="minorHAnsi" w:hAnsiTheme="minorHAnsi" w:cstheme="minorHAnsi"/>
                <w:sz w:val="22"/>
                <w:szCs w:val="22"/>
              </w:rPr>
              <w:t xml:space="preserve">ans des cas simples, mesurer des longueurs, des masses et des contenances en reportant une unité (bande de papier ou ficelle, poids, récipient) : </w:t>
            </w:r>
          </w:p>
          <w:p w14:paraId="709F4BCF" w14:textId="77777777" w:rsidR="002D1345" w:rsidRPr="00F32840" w:rsidRDefault="00C3572F" w:rsidP="00DA6B94">
            <w:pPr>
              <w:pStyle w:val="Default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sym w:font="Wingdings" w:char="F0F0"/>
            </w:r>
            <w:proofErr w:type="gramStart"/>
            <w:r w:rsidR="002D1345" w:rsidRPr="00F32840">
              <w:rPr>
                <w:rFonts w:asciiTheme="minorHAnsi" w:hAnsiTheme="minorHAnsi" w:cstheme="minorHAnsi"/>
                <w:sz w:val="22"/>
                <w:szCs w:val="22"/>
              </w:rPr>
              <w:t>notion</w:t>
            </w:r>
            <w:proofErr w:type="gramEnd"/>
            <w:r w:rsidR="002D1345" w:rsidRPr="00F32840">
              <w:rPr>
                <w:rFonts w:asciiTheme="minorHAnsi" w:hAnsiTheme="minorHAnsi" w:cstheme="minorHAnsi"/>
                <w:sz w:val="22"/>
                <w:szCs w:val="22"/>
              </w:rPr>
              <w:t xml:space="preserve"> d’unité : grandeur arbitraire prise comme référence pour mesurer les grandeurs de la même espèce. </w:t>
            </w:r>
          </w:p>
        </w:tc>
      </w:tr>
      <w:tr w:rsidR="002D1345" w:rsidRPr="00C4277A" w14:paraId="7670A15F" w14:textId="77777777" w:rsidTr="00DA6B94">
        <w:tc>
          <w:tcPr>
            <w:tcW w:w="10206" w:type="dxa"/>
            <w:vAlign w:val="center"/>
          </w:tcPr>
          <w:p w14:paraId="003A6A4E" w14:textId="77777777" w:rsidR="002D1345" w:rsidRPr="00F32840" w:rsidRDefault="002D1345" w:rsidP="00DA6B94">
            <w:pPr>
              <w:spacing w:line="276" w:lineRule="auto"/>
              <w:rPr>
                <w:rFonts w:cstheme="minorHAnsi"/>
                <w:b/>
              </w:rPr>
            </w:pPr>
            <w:r w:rsidRPr="00F32840">
              <w:rPr>
                <w:rFonts w:cstheme="minorHAnsi"/>
                <w:b/>
              </w:rPr>
              <w:t xml:space="preserve">GM5 </w:t>
            </w:r>
          </w:p>
          <w:p w14:paraId="5C0CEB6E" w14:textId="77777777" w:rsidR="002D1345" w:rsidRPr="00F32840" w:rsidRDefault="00C3572F" w:rsidP="00DA6B94">
            <w:pPr>
              <w:pStyle w:val="Default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C3572F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 w:rsidR="003724FA" w:rsidRPr="00F3284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D</w:t>
            </w:r>
            <w:r w:rsidR="002D1345" w:rsidRPr="00F3284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ans des cas simples, mesurer des longueurs, </w:t>
            </w:r>
            <w:r w:rsidR="002D1345" w:rsidRPr="00F32840">
              <w:rPr>
                <w:rFonts w:asciiTheme="minorHAnsi" w:hAnsiTheme="minorHAnsi" w:cstheme="minorHAnsi"/>
                <w:color w:val="FFC000"/>
                <w:sz w:val="22"/>
                <w:szCs w:val="22"/>
              </w:rPr>
              <w:t xml:space="preserve">des masses </w:t>
            </w:r>
            <w:r w:rsidR="002D1345" w:rsidRPr="00F3284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et </w:t>
            </w:r>
            <w:r w:rsidR="002D1345" w:rsidRPr="00F32840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 xml:space="preserve">des contenances </w:t>
            </w:r>
            <w:r w:rsidR="002D1345" w:rsidRPr="00F3284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en utilisant un instrument adapté (règle graduée, bande de 1 </w:t>
            </w:r>
            <w:proofErr w:type="spellStart"/>
            <w:r w:rsidR="002D1345" w:rsidRPr="00F3284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dm</w:t>
            </w:r>
            <w:proofErr w:type="spellEnd"/>
            <w:r w:rsidR="002D1345" w:rsidRPr="00F3284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de </w:t>
            </w:r>
            <w:proofErr w:type="gramStart"/>
            <w:r w:rsidR="002D1345" w:rsidRPr="00F3284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long graduée</w:t>
            </w:r>
            <w:proofErr w:type="gramEnd"/>
            <w:r w:rsidR="002D1345" w:rsidRPr="00F3284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ou non, mètre gradué ou non, balance à plateaux, balance à lecture directe, verre mesureur) </w:t>
            </w:r>
          </w:p>
          <w:p w14:paraId="76B0C489" w14:textId="77777777" w:rsidR="002D1345" w:rsidRPr="00F32840" w:rsidRDefault="002D1345" w:rsidP="00DA6B94">
            <w:pPr>
              <w:pStyle w:val="Default"/>
              <w:rPr>
                <w:rFonts w:asciiTheme="minorHAnsi" w:hAnsiTheme="minorHAnsi" w:cstheme="minorHAnsi"/>
                <w:color w:val="00B050"/>
                <w:sz w:val="22"/>
                <w:szCs w:val="22"/>
              </w:rPr>
            </w:pPr>
          </w:p>
        </w:tc>
      </w:tr>
      <w:tr w:rsidR="002D1345" w:rsidRPr="00C4277A" w14:paraId="40A6175A" w14:textId="77777777" w:rsidTr="00DA6B94">
        <w:trPr>
          <w:trHeight w:val="967"/>
        </w:trPr>
        <w:tc>
          <w:tcPr>
            <w:tcW w:w="10206" w:type="dxa"/>
            <w:vAlign w:val="center"/>
          </w:tcPr>
          <w:p w14:paraId="59EB9F0A" w14:textId="77777777" w:rsidR="002D1345" w:rsidRPr="00F32840" w:rsidRDefault="002D1345" w:rsidP="00DA6B94">
            <w:pPr>
              <w:spacing w:line="276" w:lineRule="auto"/>
              <w:rPr>
                <w:rFonts w:cstheme="minorHAnsi"/>
                <w:color w:val="00B050"/>
              </w:rPr>
            </w:pPr>
            <w:r w:rsidRPr="00F32840">
              <w:rPr>
                <w:rFonts w:cstheme="minorHAnsi"/>
                <w:color w:val="00B050"/>
              </w:rPr>
              <w:t xml:space="preserve">GM6 </w:t>
            </w:r>
          </w:p>
          <w:p w14:paraId="3F412145" w14:textId="77777777" w:rsidR="002D1345" w:rsidRPr="00F32840" w:rsidRDefault="00C3572F" w:rsidP="00DA6B94">
            <w:pPr>
              <w:pStyle w:val="Default"/>
              <w:rPr>
                <w:rFonts w:asciiTheme="minorHAnsi" w:hAnsiTheme="minorHAnsi" w:cstheme="minorHAnsi"/>
                <w:color w:val="00B050"/>
                <w:sz w:val="22"/>
                <w:szCs w:val="22"/>
              </w:rPr>
            </w:pPr>
            <w:r w:rsidRPr="00C3572F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>-</w:t>
            </w:r>
            <w:r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 xml:space="preserve"> </w:t>
            </w:r>
            <w:r w:rsidR="00684BE0" w:rsidRPr="00F32840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>E</w:t>
            </w:r>
            <w:r w:rsidR="002D1345" w:rsidRPr="00F32840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 xml:space="preserve">ncadrer une mesure de grandeur par deux nombres entiers d’unités (par exemple : le couloir mesure entre 6 m et 7 m de long). </w:t>
            </w:r>
          </w:p>
        </w:tc>
      </w:tr>
      <w:tr w:rsidR="002D1345" w:rsidRPr="00C4277A" w14:paraId="037C156A" w14:textId="77777777" w:rsidTr="00DA6B94">
        <w:trPr>
          <w:trHeight w:val="1265"/>
        </w:trPr>
        <w:tc>
          <w:tcPr>
            <w:tcW w:w="10206" w:type="dxa"/>
            <w:vAlign w:val="center"/>
          </w:tcPr>
          <w:p w14:paraId="3EDAB5E1" w14:textId="77777777" w:rsidR="009E6C85" w:rsidRPr="00F32840" w:rsidRDefault="002D1345" w:rsidP="00DA6B94">
            <w:pPr>
              <w:spacing w:line="276" w:lineRule="auto"/>
              <w:rPr>
                <w:rFonts w:cstheme="minorHAnsi"/>
                <w:b/>
                <w:color w:val="000000" w:themeColor="text1"/>
              </w:rPr>
            </w:pPr>
            <w:r w:rsidRPr="00F32840">
              <w:rPr>
                <w:rFonts w:cstheme="minorHAnsi"/>
                <w:b/>
                <w:color w:val="000000" w:themeColor="text1"/>
              </w:rPr>
              <w:t>GM7</w:t>
            </w:r>
          </w:p>
          <w:p w14:paraId="67805EF0" w14:textId="77777777" w:rsidR="009E6C85" w:rsidRPr="00F32840" w:rsidRDefault="00C3572F" w:rsidP="00DA6B94">
            <w:pPr>
              <w:pStyle w:val="Default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C3572F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 w:rsidR="002E307F" w:rsidRPr="00F3284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U</w:t>
            </w:r>
            <w:r w:rsidR="009E6C85" w:rsidRPr="00F3284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nités de mesures usuelles : </w:t>
            </w:r>
          </w:p>
          <w:p w14:paraId="42C71419" w14:textId="77777777" w:rsidR="009E6C85" w:rsidRPr="00F32840" w:rsidRDefault="00C3572F" w:rsidP="00DA6B94">
            <w:pPr>
              <w:pStyle w:val="Default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sym w:font="Wingdings" w:char="F0F0"/>
            </w:r>
            <w:r w:rsidR="009E6C85" w:rsidRPr="00F3284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proofErr w:type="gramStart"/>
            <w:r w:rsidR="009E6C85" w:rsidRPr="00F3284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longueur</w:t>
            </w:r>
            <w:proofErr w:type="gramEnd"/>
            <w:r w:rsidR="009E6C85" w:rsidRPr="00F3284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 w:rsidR="009E6C85" w:rsidRPr="00F32840">
              <w:rPr>
                <w:rFonts w:asciiTheme="minorHAnsi" w:hAnsiTheme="minorHAnsi" w:cstheme="minorHAnsi"/>
                <w:color w:val="FFC000"/>
                <w:sz w:val="22"/>
                <w:szCs w:val="22"/>
              </w:rPr>
              <w:t>: m, dm, cm</w:t>
            </w:r>
            <w:r w:rsidR="009E6C85" w:rsidRPr="00F32840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>, mm</w:t>
            </w:r>
            <w:r w:rsidR="009E6C85" w:rsidRPr="00F3284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, km et </w:t>
            </w:r>
            <w:r w:rsidR="009E6C85" w:rsidRPr="00F32840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 xml:space="preserve">relations entre m, dm, cm et mm ainsi qu’entre km et m ; </w:t>
            </w:r>
          </w:p>
          <w:p w14:paraId="6A5AE709" w14:textId="77777777" w:rsidR="009E6C85" w:rsidRPr="00F32840" w:rsidRDefault="00C3572F" w:rsidP="00DA6B94">
            <w:pPr>
              <w:pStyle w:val="Default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sym w:font="Wingdings" w:char="F0F0"/>
            </w:r>
            <w:r w:rsidR="009E6C85" w:rsidRPr="00F3284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proofErr w:type="gramStart"/>
            <w:r w:rsidR="009E6C85" w:rsidRPr="00F3284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masse</w:t>
            </w:r>
            <w:proofErr w:type="gramEnd"/>
            <w:r w:rsidR="009E6C85" w:rsidRPr="00F3284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: </w:t>
            </w:r>
            <w:r w:rsidR="009E6C85" w:rsidRPr="00F32840">
              <w:rPr>
                <w:rFonts w:asciiTheme="minorHAnsi" w:hAnsiTheme="minorHAnsi" w:cstheme="minorHAnsi"/>
                <w:color w:val="FFC000"/>
                <w:sz w:val="22"/>
                <w:szCs w:val="22"/>
              </w:rPr>
              <w:t>g, kg,</w:t>
            </w:r>
            <w:r w:rsidR="009E6C85" w:rsidRPr="00F3284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 w:rsidR="009E6C85" w:rsidRPr="00F32840">
              <w:rPr>
                <w:rFonts w:asciiTheme="minorHAnsi" w:hAnsiTheme="minorHAnsi" w:cstheme="minorHAnsi"/>
                <w:color w:val="92D050"/>
                <w:sz w:val="22"/>
                <w:szCs w:val="22"/>
              </w:rPr>
              <w:t>tonne</w:t>
            </w:r>
            <w:r w:rsidR="009E6C85" w:rsidRPr="00F3284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et </w:t>
            </w:r>
            <w:r w:rsidR="009E6C85" w:rsidRPr="00F32840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 xml:space="preserve">relations entre kg et g ainsi qu’entre tonne et kg </w:t>
            </w:r>
            <w:r w:rsidR="009E6C85" w:rsidRPr="00F3284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; </w:t>
            </w:r>
          </w:p>
          <w:p w14:paraId="3C5E29F3" w14:textId="77777777" w:rsidR="002D1345" w:rsidRPr="00F32840" w:rsidRDefault="00C3572F" w:rsidP="00DA6B94">
            <w:pPr>
              <w:pStyle w:val="Default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sym w:font="Wingdings" w:char="F0F0"/>
            </w:r>
            <w:r w:rsidR="009E6C85" w:rsidRPr="00F3284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proofErr w:type="gramStart"/>
            <w:r w:rsidR="009E6C85" w:rsidRPr="00F3284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contenance</w:t>
            </w:r>
            <w:proofErr w:type="gramEnd"/>
            <w:r w:rsidR="009E6C85" w:rsidRPr="00F3284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: </w:t>
            </w:r>
            <w:r w:rsidR="009E6C85" w:rsidRPr="00F32840">
              <w:rPr>
                <w:rFonts w:asciiTheme="minorHAnsi" w:hAnsiTheme="minorHAnsi" w:cstheme="minorHAnsi"/>
                <w:color w:val="FFC000"/>
                <w:sz w:val="22"/>
                <w:szCs w:val="22"/>
              </w:rPr>
              <w:t>L</w:t>
            </w:r>
            <w:r w:rsidR="009E6C85" w:rsidRPr="00F3284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="009E6C85" w:rsidRPr="00F32840">
              <w:rPr>
                <w:rFonts w:asciiTheme="minorHAnsi" w:hAnsiTheme="minorHAnsi" w:cstheme="minorHAnsi"/>
                <w:color w:val="92D050"/>
                <w:sz w:val="22"/>
                <w:szCs w:val="22"/>
              </w:rPr>
              <w:t>dL</w:t>
            </w:r>
            <w:proofErr w:type="spellEnd"/>
            <w:r w:rsidR="009E6C85" w:rsidRPr="00F32840">
              <w:rPr>
                <w:rFonts w:asciiTheme="minorHAnsi" w:hAnsiTheme="minorHAnsi" w:cstheme="minorHAnsi"/>
                <w:color w:val="92D050"/>
                <w:sz w:val="22"/>
                <w:szCs w:val="22"/>
              </w:rPr>
              <w:t xml:space="preserve">, </w:t>
            </w:r>
            <w:proofErr w:type="spellStart"/>
            <w:r w:rsidR="009E6C85" w:rsidRPr="00F32840">
              <w:rPr>
                <w:rFonts w:asciiTheme="minorHAnsi" w:hAnsiTheme="minorHAnsi" w:cstheme="minorHAnsi"/>
                <w:color w:val="92D050"/>
                <w:sz w:val="22"/>
                <w:szCs w:val="22"/>
              </w:rPr>
              <w:t>cL</w:t>
            </w:r>
            <w:proofErr w:type="spellEnd"/>
            <w:r w:rsidR="009E6C85" w:rsidRPr="00F32840">
              <w:rPr>
                <w:rFonts w:asciiTheme="minorHAnsi" w:hAnsiTheme="minorHAnsi" w:cstheme="minorHAnsi"/>
                <w:color w:val="92D050"/>
                <w:sz w:val="22"/>
                <w:szCs w:val="22"/>
              </w:rPr>
              <w:t xml:space="preserve"> </w:t>
            </w:r>
            <w:r w:rsidR="009E6C85" w:rsidRPr="00F3284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et </w:t>
            </w:r>
            <w:r w:rsidR="009E6C85" w:rsidRPr="00F32840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 xml:space="preserve">leurs relations. </w:t>
            </w:r>
          </w:p>
        </w:tc>
      </w:tr>
      <w:tr w:rsidR="002D1345" w:rsidRPr="00C4277A" w14:paraId="36A0038E" w14:textId="77777777" w:rsidTr="00DA6B94">
        <w:tc>
          <w:tcPr>
            <w:tcW w:w="10206" w:type="dxa"/>
            <w:vAlign w:val="center"/>
          </w:tcPr>
          <w:p w14:paraId="4A4E3795" w14:textId="77777777" w:rsidR="002D1345" w:rsidRPr="00C3572F" w:rsidRDefault="002D1345" w:rsidP="00DA6B94">
            <w:pPr>
              <w:spacing w:line="276" w:lineRule="auto"/>
              <w:rPr>
                <w:rFonts w:eastAsia="Times" w:cstheme="minorHAnsi"/>
                <w:b/>
                <w:color w:val="00B050"/>
              </w:rPr>
            </w:pPr>
            <w:r w:rsidRPr="00C3572F">
              <w:rPr>
                <w:rFonts w:cstheme="minorHAnsi"/>
                <w:b/>
                <w:color w:val="000000" w:themeColor="text1"/>
              </w:rPr>
              <w:t xml:space="preserve">GM8 </w:t>
            </w:r>
          </w:p>
          <w:p w14:paraId="35B7322F" w14:textId="77777777" w:rsidR="002D1345" w:rsidRPr="00F32840" w:rsidRDefault="00FF3C9C" w:rsidP="00DA6B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- </w:t>
            </w:r>
            <w:r w:rsidR="00DA36C3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L</w:t>
            </w:r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ire l’heure sur une horloge ou une montre à aiguilles ; </w:t>
            </w:r>
          </w:p>
          <w:p w14:paraId="500D13DC" w14:textId="77777777" w:rsidR="002D1345" w:rsidRPr="00F32840" w:rsidRDefault="002D1345" w:rsidP="00DA6B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- </w:t>
            </w:r>
            <w:r w:rsidR="00FF3C9C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>C</w:t>
            </w:r>
            <w:r w:rsidRPr="00F32840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>omparer, estimer</w:t>
            </w:r>
            <w:r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, mesurer des durées : </w:t>
            </w:r>
          </w:p>
          <w:p w14:paraId="20BFB025" w14:textId="77777777" w:rsidR="002D1345" w:rsidRPr="00F32840" w:rsidRDefault="00FF3C9C" w:rsidP="00DA6B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sym w:font="Wingdings" w:char="F0F0"/>
            </w:r>
            <w:proofErr w:type="gramStart"/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unités</w:t>
            </w:r>
            <w:proofErr w:type="gramEnd"/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de mesure usuelles de durées : j, semaine, h, min, s, mois, année, siècle, millénaire ; </w:t>
            </w:r>
          </w:p>
          <w:p w14:paraId="74D55162" w14:textId="77777777" w:rsidR="002D1345" w:rsidRPr="00F32840" w:rsidRDefault="00FF3C9C" w:rsidP="00DA6B94">
            <w:pPr>
              <w:pStyle w:val="Default"/>
              <w:rPr>
                <w:rFonts w:asciiTheme="minorHAnsi" w:eastAsia="Times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sym w:font="Wingdings" w:char="F0F0"/>
            </w:r>
            <w:proofErr w:type="gramStart"/>
            <w:r w:rsidR="002D1345" w:rsidRPr="00F32840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>relations</w:t>
            </w:r>
            <w:proofErr w:type="gramEnd"/>
            <w:r w:rsidR="002D1345" w:rsidRPr="00F32840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 xml:space="preserve"> entre ces unités. </w:t>
            </w:r>
          </w:p>
        </w:tc>
      </w:tr>
      <w:tr w:rsidR="002D1345" w:rsidRPr="00C4277A" w14:paraId="497CF987" w14:textId="77777777" w:rsidTr="00DA6B94">
        <w:trPr>
          <w:trHeight w:val="699"/>
        </w:trPr>
        <w:tc>
          <w:tcPr>
            <w:tcW w:w="10206" w:type="dxa"/>
            <w:vAlign w:val="center"/>
          </w:tcPr>
          <w:p w14:paraId="33B5283E" w14:textId="77777777" w:rsidR="008C2497" w:rsidRPr="00FF3C9C" w:rsidRDefault="002D1345" w:rsidP="00DA6B94">
            <w:pPr>
              <w:spacing w:line="276" w:lineRule="auto"/>
              <w:rPr>
                <w:rFonts w:cstheme="minorHAnsi"/>
                <w:b/>
                <w:color w:val="00B050"/>
              </w:rPr>
            </w:pPr>
            <w:r w:rsidRPr="00FF3C9C">
              <w:rPr>
                <w:rFonts w:cstheme="minorHAnsi"/>
                <w:b/>
                <w:color w:val="00B050"/>
              </w:rPr>
              <w:t xml:space="preserve">GM9 </w:t>
            </w:r>
          </w:p>
          <w:p w14:paraId="47D59B34" w14:textId="77777777" w:rsidR="002D1345" w:rsidRPr="00F32840" w:rsidRDefault="002D1345" w:rsidP="00DA6B94">
            <w:pPr>
              <w:spacing w:line="276" w:lineRule="auto"/>
              <w:rPr>
                <w:rFonts w:cstheme="minorHAnsi"/>
                <w:color w:val="00B050"/>
              </w:rPr>
            </w:pPr>
            <w:r w:rsidRPr="00F32840">
              <w:rPr>
                <w:rFonts w:cstheme="minorHAnsi"/>
                <w:color w:val="00B050"/>
              </w:rPr>
              <w:t>Dans des cas simples, représenter une grandeur par une longueur, notamment sur une demi-droite graduée.</w:t>
            </w:r>
          </w:p>
          <w:p w14:paraId="68AFFB12" w14:textId="77777777" w:rsidR="002D1345" w:rsidRPr="00FF3C9C" w:rsidRDefault="00FF3C9C" w:rsidP="00DA6B94">
            <w:pPr>
              <w:spacing w:line="276" w:lineRule="auto"/>
              <w:rPr>
                <w:rFonts w:cstheme="minorHAnsi"/>
                <w:color w:val="00B050"/>
              </w:rPr>
            </w:pPr>
            <w:r w:rsidRPr="00FF3C9C">
              <w:rPr>
                <w:rFonts w:cstheme="minorHAnsi"/>
                <w:color w:val="00B050"/>
              </w:rPr>
              <w:sym w:font="Wingdings" w:char="F0F0"/>
            </w:r>
            <w:r w:rsidR="002D1345" w:rsidRPr="00FF3C9C">
              <w:rPr>
                <w:rFonts w:cstheme="minorHAnsi"/>
                <w:color w:val="00B050"/>
              </w:rPr>
              <w:t>Des objets de grandeurs égales sont représentés par des segments de longueurs égales.</w:t>
            </w:r>
          </w:p>
          <w:p w14:paraId="423FD1EF" w14:textId="77777777" w:rsidR="00FF3C9C" w:rsidRPr="00FF3C9C" w:rsidRDefault="00FF3C9C" w:rsidP="00DA6B94">
            <w:pPr>
              <w:spacing w:line="276" w:lineRule="auto"/>
              <w:rPr>
                <w:rFonts w:cstheme="minorHAnsi"/>
                <w:color w:val="00B050"/>
              </w:rPr>
            </w:pPr>
            <w:r w:rsidRPr="00FF3C9C">
              <w:rPr>
                <w:rFonts w:cstheme="minorHAnsi"/>
                <w:color w:val="00B050"/>
              </w:rPr>
              <w:sym w:font="Wingdings" w:char="F0F0"/>
            </w:r>
            <w:r w:rsidRPr="00FF3C9C">
              <w:rPr>
                <w:rFonts w:cstheme="minorHAnsi"/>
                <w:color w:val="00B050"/>
              </w:rPr>
              <w:t>Une grandeur double est représentée par une longueur double.</w:t>
            </w:r>
          </w:p>
          <w:p w14:paraId="256582FC" w14:textId="77777777" w:rsidR="002D1345" w:rsidRPr="00F32840" w:rsidRDefault="00FF3C9C" w:rsidP="00DA6B94">
            <w:pPr>
              <w:spacing w:line="276" w:lineRule="auto"/>
              <w:rPr>
                <w:rFonts w:cstheme="minorHAnsi"/>
                <w:color w:val="00B050"/>
              </w:rPr>
            </w:pPr>
            <w:r w:rsidRPr="00FF3C9C">
              <w:rPr>
                <w:rFonts w:cstheme="minorHAnsi"/>
                <w:color w:val="00B050"/>
              </w:rPr>
              <w:sym w:font="Wingdings" w:char="F0F0"/>
            </w:r>
            <w:r w:rsidR="002D1345" w:rsidRPr="00FF3C9C">
              <w:rPr>
                <w:rFonts w:cstheme="minorHAnsi"/>
                <w:color w:val="00B050"/>
              </w:rPr>
              <w:t xml:space="preserve"> </w:t>
            </w:r>
            <w:r w:rsidR="002D1345" w:rsidRPr="00F32840">
              <w:rPr>
                <w:rFonts w:cstheme="minorHAnsi"/>
                <w:color w:val="00B050"/>
              </w:rPr>
              <w:t>La règle graduée en cm comme cas particulier d’une demi-droite graduée.</w:t>
            </w:r>
          </w:p>
          <w:p w14:paraId="425ECA20" w14:textId="77777777" w:rsidR="002D1345" w:rsidRPr="00F32840" w:rsidRDefault="00FF3C9C" w:rsidP="00DA6B94">
            <w:pPr>
              <w:pStyle w:val="Default"/>
              <w:rPr>
                <w:rFonts w:asciiTheme="minorHAnsi" w:hAnsiTheme="minorHAnsi" w:cstheme="minorHAnsi"/>
                <w:color w:val="00B05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  <w:r w:rsidR="00D805CB" w:rsidRPr="00F32840">
              <w:rPr>
                <w:rFonts w:asciiTheme="minorHAnsi" w:hAnsiTheme="minorHAnsi" w:cstheme="minorHAnsi"/>
                <w:sz w:val="22"/>
                <w:szCs w:val="22"/>
              </w:rPr>
              <w:t>L</w:t>
            </w:r>
            <w:r w:rsidR="002D1345" w:rsidRPr="00F32840">
              <w:rPr>
                <w:rFonts w:asciiTheme="minorHAnsi" w:hAnsiTheme="minorHAnsi" w:cstheme="minorHAnsi"/>
                <w:sz w:val="22"/>
                <w:szCs w:val="22"/>
              </w:rPr>
              <w:t xml:space="preserve">ire les graduations représentant des grandeurs : cadran d’une balance, frise chronologique, axes d’un graphique gradué en unités. </w:t>
            </w:r>
          </w:p>
        </w:tc>
      </w:tr>
    </w:tbl>
    <w:p w14:paraId="5A7D89F5" w14:textId="77777777" w:rsidR="00D41D3B" w:rsidRPr="00C4277A" w:rsidRDefault="00D41D3B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1D2254A6" w14:textId="77777777" w:rsidR="00D41D3B" w:rsidRDefault="00D41D3B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  <w:r w:rsidRPr="00C4277A">
        <w:rPr>
          <w:rFonts w:asciiTheme="minorHAnsi" w:eastAsia="MS Mincho" w:hAnsiTheme="minorHAnsi" w:cstheme="minorHAnsi"/>
        </w:rPr>
        <w:t>+</w:t>
      </w:r>
    </w:p>
    <w:p w14:paraId="49161336" w14:textId="77777777" w:rsidR="00FF3C9C" w:rsidRDefault="00FF3C9C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6EEBCD37" w14:textId="77777777" w:rsidR="00FF3C9C" w:rsidRDefault="00FF3C9C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672CA593" w14:textId="77777777" w:rsidR="00FF3C9C" w:rsidRDefault="00FF3C9C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36D8D623" w14:textId="77777777" w:rsidR="00FF3C9C" w:rsidRPr="00C4277A" w:rsidRDefault="00FF3C9C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206"/>
      </w:tblGrid>
      <w:tr w:rsidR="00FF3C9C" w:rsidRPr="00F32840" w14:paraId="71D8E7DE" w14:textId="77777777" w:rsidTr="00DA6B94">
        <w:tc>
          <w:tcPr>
            <w:tcW w:w="10206" w:type="dxa"/>
            <w:shd w:val="clear" w:color="auto" w:fill="FFC000"/>
            <w:vAlign w:val="center"/>
          </w:tcPr>
          <w:p w14:paraId="379BDF79" w14:textId="77777777" w:rsidR="00FF3C9C" w:rsidRPr="00F32840" w:rsidRDefault="00FF3C9C" w:rsidP="00DA6B94">
            <w:pPr>
              <w:pStyle w:val="Titre2"/>
              <w:shd w:val="clear" w:color="auto" w:fill="auto"/>
              <w:spacing w:line="276" w:lineRule="auto"/>
              <w:outlineLvl w:val="1"/>
              <w:rPr>
                <w:rFonts w:cstheme="minorHAnsi"/>
                <w:szCs w:val="22"/>
              </w:rPr>
            </w:pPr>
            <w:r w:rsidRPr="00F32840">
              <w:rPr>
                <w:rFonts w:cstheme="minorHAnsi"/>
                <w:szCs w:val="22"/>
              </w:rPr>
              <w:lastRenderedPageBreak/>
              <w:t>Résoudre des problèmes impliquant des longueurs, des masses, des contenances, des durées, des prix</w:t>
            </w:r>
          </w:p>
        </w:tc>
      </w:tr>
      <w:tr w:rsidR="00FF3C9C" w:rsidRPr="00F32840" w14:paraId="00A155AD" w14:textId="77777777" w:rsidTr="00DA6B94">
        <w:trPr>
          <w:trHeight w:val="2202"/>
        </w:trPr>
        <w:tc>
          <w:tcPr>
            <w:tcW w:w="10206" w:type="dxa"/>
            <w:vAlign w:val="center"/>
          </w:tcPr>
          <w:p w14:paraId="2944115B" w14:textId="77777777" w:rsidR="00FF3C9C" w:rsidRPr="00F32840" w:rsidRDefault="00FF3C9C" w:rsidP="00DA6B94">
            <w:pPr>
              <w:spacing w:line="276" w:lineRule="auto"/>
              <w:rPr>
                <w:rFonts w:cstheme="minorHAnsi"/>
              </w:rPr>
            </w:pPr>
            <w:r w:rsidRPr="00F32840">
              <w:rPr>
                <w:rFonts w:cstheme="minorHAnsi"/>
                <w:b/>
              </w:rPr>
              <w:t>GM10</w:t>
            </w:r>
            <w:r w:rsidRPr="00F32840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- </w:t>
            </w:r>
            <w:r w:rsidRPr="00F32840">
              <w:rPr>
                <w:rFonts w:cstheme="minorHAnsi"/>
              </w:rPr>
              <w:t xml:space="preserve">Résoudre des problèmes, notamment de mesurage et de comparaison, en utilisant les quatre opérations sur les grandeurs ou </w:t>
            </w:r>
            <w:r w:rsidR="003D1DED">
              <w:rPr>
                <w:rFonts w:cstheme="minorHAnsi"/>
              </w:rPr>
              <w:t>leurs mesures :</w:t>
            </w:r>
          </w:p>
          <w:p w14:paraId="335AA481" w14:textId="77777777" w:rsidR="00FF3C9C" w:rsidRPr="00F32840" w:rsidRDefault="003D1DED" w:rsidP="00DA6B94">
            <w:pPr>
              <w:spacing w:line="276" w:lineRule="auto"/>
              <w:rPr>
                <w:rFonts w:cstheme="minorHAnsi"/>
              </w:rPr>
            </w:pPr>
            <w:r w:rsidRPr="00D11AC7">
              <w:rPr>
                <w:rFonts w:cstheme="minorHAnsi"/>
              </w:rPr>
              <w:sym w:font="Wingdings" w:char="F0F0"/>
            </w:r>
            <w:r>
              <w:rPr>
                <w:rFonts w:cstheme="minorHAnsi"/>
              </w:rPr>
              <w:t xml:space="preserve"> </w:t>
            </w:r>
            <w:proofErr w:type="gramStart"/>
            <w:r w:rsidR="00FF3C9C" w:rsidRPr="00F32840">
              <w:rPr>
                <w:rFonts w:cstheme="minorHAnsi"/>
              </w:rPr>
              <w:t>addition</w:t>
            </w:r>
            <w:proofErr w:type="gramEnd"/>
            <w:r w:rsidR="00FF3C9C" w:rsidRPr="00F32840">
              <w:rPr>
                <w:rFonts w:cstheme="minorHAnsi"/>
              </w:rPr>
              <w:t>, soustraction, multiplication par un entier, division : recherche du nombre de parts et de la taille d’une part</w:t>
            </w:r>
            <w:r>
              <w:rPr>
                <w:rFonts w:cstheme="minorHAnsi"/>
              </w:rPr>
              <w:t xml:space="preserve"> ; </w:t>
            </w:r>
          </w:p>
          <w:p w14:paraId="3765B78A" w14:textId="77777777" w:rsidR="00FF3C9C" w:rsidRPr="00F32840" w:rsidRDefault="003D1DED" w:rsidP="00DA6B94">
            <w:pPr>
              <w:spacing w:line="276" w:lineRule="auto"/>
              <w:rPr>
                <w:rFonts w:cstheme="minorHAnsi"/>
              </w:rPr>
            </w:pPr>
            <w:r w:rsidRPr="00D11AC7">
              <w:rPr>
                <w:rFonts w:cstheme="minorHAnsi"/>
              </w:rPr>
              <w:sym w:font="Wingdings" w:char="F0F0"/>
            </w:r>
            <w:r>
              <w:rPr>
                <w:rFonts w:cstheme="minorHAnsi"/>
              </w:rPr>
              <w:t xml:space="preserve"> </w:t>
            </w:r>
            <w:r w:rsidR="00FF3C9C" w:rsidRPr="00F32840">
              <w:rPr>
                <w:rFonts w:cstheme="minorHAnsi"/>
              </w:rPr>
              <w:t xml:space="preserve">Principes d’utilisation de la monnaie (en euros et </w:t>
            </w:r>
            <w:r w:rsidR="00FF3C9C" w:rsidRPr="004932AC">
              <w:rPr>
                <w:rFonts w:cstheme="minorHAnsi"/>
                <w:color w:val="00B050"/>
              </w:rPr>
              <w:t>centimes d’euros</w:t>
            </w:r>
            <w:r w:rsidR="00FF3C9C" w:rsidRPr="00F32840">
              <w:rPr>
                <w:rFonts w:cstheme="minorHAnsi"/>
              </w:rPr>
              <w:t xml:space="preserve">). </w:t>
            </w:r>
          </w:p>
          <w:p w14:paraId="543EF855" w14:textId="77777777" w:rsidR="00FF3C9C" w:rsidRPr="00F32840" w:rsidRDefault="003D1DED" w:rsidP="00DA6B94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D11AC7">
              <w:rPr>
                <w:rFonts w:cstheme="minorHAnsi"/>
              </w:rPr>
              <w:sym w:font="Wingdings" w:char="F0F0"/>
            </w:r>
            <w:r w:rsidR="00FF3C9C" w:rsidRPr="00F32840">
              <w:rPr>
                <w:rFonts w:cstheme="minorHAnsi"/>
                <w:color w:val="000000" w:themeColor="text1"/>
              </w:rPr>
              <w:t>Lexique lié aux pratiques économiques.</w:t>
            </w:r>
          </w:p>
          <w:p w14:paraId="0EC9AE7F" w14:textId="77777777" w:rsidR="00FF3C9C" w:rsidRPr="00F32840" w:rsidRDefault="003D1DED" w:rsidP="00DA6B9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11AC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sym w:font="Wingdings" w:char="F0F0"/>
            </w:r>
            <w:r w:rsidR="00FF3C9C" w:rsidRPr="00F32840">
              <w:rPr>
                <w:rFonts w:asciiTheme="minorHAnsi" w:hAnsiTheme="minorHAnsi" w:cstheme="minorHAnsi"/>
                <w:sz w:val="22"/>
                <w:szCs w:val="22"/>
              </w:rPr>
              <w:t xml:space="preserve"> Mesurer des segments pour calculer la longueur d’une ligne brisée ou le périmètre d’un polygone. </w:t>
            </w:r>
          </w:p>
          <w:p w14:paraId="6A37FAE7" w14:textId="77777777" w:rsidR="00FF3C9C" w:rsidRPr="00F32840" w:rsidRDefault="00FF3C9C" w:rsidP="00DA6B94">
            <w:pPr>
              <w:spacing w:line="276" w:lineRule="auto"/>
              <w:rPr>
                <w:rFonts w:cstheme="minorHAnsi"/>
              </w:rPr>
            </w:pPr>
          </w:p>
        </w:tc>
      </w:tr>
      <w:tr w:rsidR="00FF3C9C" w:rsidRPr="00F32840" w14:paraId="284C8D01" w14:textId="77777777" w:rsidTr="00DA6B94">
        <w:tc>
          <w:tcPr>
            <w:tcW w:w="10206" w:type="dxa"/>
            <w:vAlign w:val="center"/>
          </w:tcPr>
          <w:p w14:paraId="48607496" w14:textId="77777777" w:rsidR="00FF3C9C" w:rsidRPr="00F32840" w:rsidRDefault="00FF3C9C" w:rsidP="00DA6B94">
            <w:pPr>
              <w:spacing w:line="276" w:lineRule="auto"/>
              <w:rPr>
                <w:rFonts w:cstheme="minorHAnsi"/>
                <w:color w:val="00B050"/>
                <w:lang w:eastAsia="fr-FR"/>
              </w:rPr>
            </w:pPr>
            <w:r w:rsidRPr="00F32840">
              <w:rPr>
                <w:rFonts w:cstheme="minorHAnsi"/>
                <w:b/>
              </w:rPr>
              <w:t>GM 11</w:t>
            </w:r>
            <w:r w:rsidRPr="00F32840">
              <w:rPr>
                <w:rFonts w:cstheme="minorHAnsi"/>
              </w:rPr>
              <w:t xml:space="preserve"> </w:t>
            </w:r>
          </w:p>
          <w:p w14:paraId="376574D0" w14:textId="77777777" w:rsidR="00FF3C9C" w:rsidRPr="00F32840" w:rsidRDefault="00FF3C9C" w:rsidP="00DA6B94">
            <w:pPr>
              <w:pStyle w:val="Default"/>
              <w:rPr>
                <w:rFonts w:asciiTheme="minorHAnsi" w:hAnsiTheme="minorHAnsi" w:cstheme="minorHAnsi"/>
                <w:color w:val="00B050"/>
                <w:sz w:val="22"/>
                <w:szCs w:val="22"/>
              </w:rPr>
            </w:pPr>
            <w:r w:rsidRPr="00FF3C9C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>-</w:t>
            </w:r>
            <w:r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 xml:space="preserve"> R</w:t>
            </w:r>
            <w:r w:rsidRPr="00F32840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 xml:space="preserve">ésoudre des problèmes impliquant des conversions simples d’une unité usuelle à une autre : </w:t>
            </w:r>
          </w:p>
          <w:p w14:paraId="4A3F1818" w14:textId="77777777" w:rsidR="00FF3C9C" w:rsidRPr="00F32840" w:rsidRDefault="00FF3C9C" w:rsidP="00DA6B94">
            <w:pPr>
              <w:pStyle w:val="Default"/>
              <w:rPr>
                <w:rFonts w:asciiTheme="minorHAnsi" w:hAnsiTheme="minorHAnsi" w:cstheme="minorHAnsi"/>
                <w:color w:val="00B05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sym w:font="Wingdings" w:char="F0F0"/>
            </w:r>
            <w:proofErr w:type="gramStart"/>
            <w:r w:rsidRPr="00F32840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>relations</w:t>
            </w:r>
            <w:proofErr w:type="gramEnd"/>
            <w:r w:rsidRPr="00F32840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 xml:space="preserve"> entre les unités usuelles ; </w:t>
            </w:r>
          </w:p>
          <w:p w14:paraId="718C23F6" w14:textId="77777777" w:rsidR="00FF3C9C" w:rsidRPr="00F32840" w:rsidRDefault="00FF3C9C" w:rsidP="00DA6B94">
            <w:pPr>
              <w:pStyle w:val="Default"/>
              <w:rPr>
                <w:rFonts w:asciiTheme="minorHAnsi" w:hAnsiTheme="minorHAnsi" w:cstheme="minorHAnsi"/>
                <w:color w:val="00B05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sym w:font="Wingdings" w:char="F0F0"/>
            </w:r>
            <w:proofErr w:type="gramStart"/>
            <w:r w:rsidRPr="00F32840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>lien</w:t>
            </w:r>
            <w:proofErr w:type="gramEnd"/>
            <w:r w:rsidRPr="00F32840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 xml:space="preserve"> entre les unités de mesure décimales et les unités de numération. </w:t>
            </w:r>
          </w:p>
        </w:tc>
      </w:tr>
    </w:tbl>
    <w:p w14:paraId="1BCA23ED" w14:textId="77777777" w:rsidR="00D41D3B" w:rsidRPr="00C4277A" w:rsidRDefault="00D41D3B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34D0F64B" w14:textId="77777777" w:rsidR="00D41D3B" w:rsidRPr="00C4277A" w:rsidRDefault="00D41D3B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4F8561C1" w14:textId="77777777" w:rsidR="00D41D3B" w:rsidRPr="00C4277A" w:rsidRDefault="00D41D3B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4B040008" w14:textId="77777777" w:rsidR="00D41D3B" w:rsidRPr="00C4277A" w:rsidRDefault="00D41D3B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7382015A" w14:textId="77777777" w:rsidR="00D41D3B" w:rsidRPr="00C4277A" w:rsidRDefault="00D41D3B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5D7AE0B7" w14:textId="77777777" w:rsidR="00D41D3B" w:rsidRPr="00C4277A" w:rsidRDefault="00D41D3B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4E0BB29B" w14:textId="77777777" w:rsidR="00D41D3B" w:rsidRPr="00C4277A" w:rsidRDefault="00D41D3B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31CFD441" w14:textId="77777777" w:rsidR="00D41D3B" w:rsidRPr="00C4277A" w:rsidRDefault="00D41D3B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0D0E8354" w14:textId="77777777" w:rsidR="00D41D3B" w:rsidRPr="00C4277A" w:rsidRDefault="00D41D3B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00D0EC76" w14:textId="77777777" w:rsidR="00D41D3B" w:rsidRPr="00C4277A" w:rsidRDefault="00D41D3B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6A0C0E28" w14:textId="77777777" w:rsidR="00FF3C9C" w:rsidRDefault="00FF3C9C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  <w:sectPr w:rsidR="00FF3C9C" w:rsidSect="0046021F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6B880393" w14:textId="77777777" w:rsidR="00D41D3B" w:rsidRPr="00C4277A" w:rsidRDefault="00D41D3B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206"/>
      </w:tblGrid>
      <w:tr w:rsidR="002D1345" w:rsidRPr="00C4277A" w14:paraId="3BFAB3E3" w14:textId="77777777" w:rsidTr="002D1345">
        <w:tc>
          <w:tcPr>
            <w:tcW w:w="10206" w:type="dxa"/>
          </w:tcPr>
          <w:p w14:paraId="5BFE0B0C" w14:textId="77777777" w:rsidR="002D1345" w:rsidRPr="00C4277A" w:rsidRDefault="002D1345" w:rsidP="00B744F2">
            <w:pPr>
              <w:pStyle w:val="Titre1"/>
              <w:spacing w:line="276" w:lineRule="auto"/>
              <w:outlineLvl w:val="0"/>
            </w:pPr>
            <w:r w:rsidRPr="00C4277A">
              <w:t>Espace et géométrie</w:t>
            </w:r>
          </w:p>
        </w:tc>
      </w:tr>
      <w:tr w:rsidR="002D1345" w:rsidRPr="00C4277A" w14:paraId="278CFB7D" w14:textId="77777777" w:rsidTr="002D1345">
        <w:tc>
          <w:tcPr>
            <w:tcW w:w="10206" w:type="dxa"/>
            <w:shd w:val="clear" w:color="auto" w:fill="FFC000"/>
          </w:tcPr>
          <w:p w14:paraId="1BD3CDDB" w14:textId="77777777" w:rsidR="002D1345" w:rsidRPr="00F32840" w:rsidRDefault="002D1345" w:rsidP="00B744F2">
            <w:pPr>
              <w:pStyle w:val="Titre2"/>
              <w:shd w:val="clear" w:color="auto" w:fill="auto"/>
              <w:spacing w:line="276" w:lineRule="auto"/>
              <w:outlineLvl w:val="1"/>
              <w:rPr>
                <w:rFonts w:cstheme="minorHAnsi"/>
                <w:szCs w:val="22"/>
              </w:rPr>
            </w:pPr>
            <w:r w:rsidRPr="00F32840">
              <w:rPr>
                <w:rFonts w:cstheme="minorHAnsi"/>
                <w:szCs w:val="22"/>
              </w:rPr>
              <w:t>(Se) repérer et (se) déplacer en utilisant des repères</w:t>
            </w:r>
            <w:r w:rsidR="00F32840">
              <w:rPr>
                <w:rFonts w:cstheme="minorHAnsi"/>
                <w:szCs w:val="22"/>
              </w:rPr>
              <w:t xml:space="preserve"> et des représentations.</w:t>
            </w:r>
          </w:p>
        </w:tc>
      </w:tr>
      <w:tr w:rsidR="002D1345" w:rsidRPr="00C4277A" w14:paraId="0B7196A9" w14:textId="77777777" w:rsidTr="002D1345">
        <w:tc>
          <w:tcPr>
            <w:tcW w:w="10206" w:type="dxa"/>
          </w:tcPr>
          <w:p w14:paraId="6698B556" w14:textId="77777777" w:rsidR="002D1345" w:rsidRPr="00F32840" w:rsidRDefault="002D1345" w:rsidP="00B744F2">
            <w:pPr>
              <w:spacing w:line="276" w:lineRule="auto"/>
              <w:rPr>
                <w:rFonts w:cstheme="minorHAnsi"/>
              </w:rPr>
            </w:pPr>
            <w:r w:rsidRPr="00F32840">
              <w:rPr>
                <w:rFonts w:cstheme="minorHAnsi"/>
                <w:b/>
              </w:rPr>
              <w:t>EG 1</w:t>
            </w:r>
            <w:r w:rsidRPr="00F32840">
              <w:rPr>
                <w:rFonts w:cstheme="minorHAnsi"/>
              </w:rPr>
              <w:t xml:space="preserve"> </w:t>
            </w:r>
            <w:r w:rsidR="00D11AC7">
              <w:rPr>
                <w:rFonts w:cstheme="minorHAnsi"/>
              </w:rPr>
              <w:t xml:space="preserve">- </w:t>
            </w:r>
            <w:r w:rsidRPr="00F32840">
              <w:rPr>
                <w:rFonts w:cstheme="minorHAnsi"/>
              </w:rPr>
              <w:t>Se repérer dans son environnement proche.</w:t>
            </w:r>
          </w:p>
        </w:tc>
      </w:tr>
      <w:tr w:rsidR="002D1345" w:rsidRPr="00C4277A" w14:paraId="64EAA1DF" w14:textId="77777777" w:rsidTr="002D1345">
        <w:trPr>
          <w:trHeight w:val="1564"/>
        </w:trPr>
        <w:tc>
          <w:tcPr>
            <w:tcW w:w="10206" w:type="dxa"/>
          </w:tcPr>
          <w:p w14:paraId="1FAD92E2" w14:textId="77777777" w:rsidR="002D1345" w:rsidRPr="00F32840" w:rsidRDefault="002D1345" w:rsidP="00B744F2">
            <w:pPr>
              <w:spacing w:line="276" w:lineRule="auto"/>
              <w:rPr>
                <w:rFonts w:cstheme="minorHAnsi"/>
              </w:rPr>
            </w:pPr>
            <w:r w:rsidRPr="00F32840">
              <w:rPr>
                <w:rFonts w:cstheme="minorHAnsi"/>
                <w:b/>
              </w:rPr>
              <w:t>EG 2</w:t>
            </w:r>
            <w:r w:rsidRPr="00F32840">
              <w:rPr>
                <w:rFonts w:cstheme="minorHAnsi"/>
              </w:rPr>
              <w:t xml:space="preserve"> </w:t>
            </w:r>
            <w:r w:rsidR="00D11AC7">
              <w:rPr>
                <w:rFonts w:cstheme="minorHAnsi"/>
              </w:rPr>
              <w:t xml:space="preserve">- </w:t>
            </w:r>
            <w:r w:rsidRPr="00F32840">
              <w:rPr>
                <w:rFonts w:cstheme="minorHAnsi"/>
              </w:rPr>
              <w:t>Situer des objets ou des personnes les uns par rapport aux autres ou par rapport à d’autres repères.</w:t>
            </w:r>
          </w:p>
          <w:p w14:paraId="60E8B87F" w14:textId="77777777" w:rsidR="002D1345" w:rsidRPr="00F32840" w:rsidRDefault="002D1345" w:rsidP="00B744F2">
            <w:pPr>
              <w:spacing w:line="276" w:lineRule="auto"/>
              <w:rPr>
                <w:rFonts w:cstheme="minorHAnsi"/>
              </w:rPr>
            </w:pPr>
            <w:r w:rsidRPr="00F32840">
              <w:rPr>
                <w:rFonts w:cstheme="minorHAnsi"/>
              </w:rPr>
              <w:t>-Vocabulaire permettant de définir des positions (gauche, droite, au-dessus, en dessous, sur, sous, devant, derrière, près, loin, …).</w:t>
            </w:r>
          </w:p>
          <w:p w14:paraId="5AFADC84" w14:textId="77777777" w:rsidR="002D1345" w:rsidRPr="00F32840" w:rsidRDefault="002D1345" w:rsidP="00B744F2">
            <w:pPr>
              <w:spacing w:line="276" w:lineRule="auto"/>
              <w:rPr>
                <w:rFonts w:cstheme="minorHAnsi"/>
              </w:rPr>
            </w:pPr>
            <w:r w:rsidRPr="00F32840">
              <w:rPr>
                <w:rFonts w:cstheme="minorHAnsi"/>
              </w:rPr>
              <w:t>-Vocabulaire permettant de définir des déplacements (avancer, reculer, tourner à droite/à gauche, monter, descendre, …).</w:t>
            </w:r>
          </w:p>
        </w:tc>
      </w:tr>
      <w:tr w:rsidR="002D1345" w:rsidRPr="00C4277A" w14:paraId="7A203551" w14:textId="77777777" w:rsidTr="00D11AC7">
        <w:trPr>
          <w:trHeight w:val="1286"/>
        </w:trPr>
        <w:tc>
          <w:tcPr>
            <w:tcW w:w="10206" w:type="dxa"/>
          </w:tcPr>
          <w:p w14:paraId="1850D3C3" w14:textId="77777777" w:rsidR="002D1345" w:rsidRPr="00F32840" w:rsidRDefault="002D1345" w:rsidP="00B744F2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F32840">
              <w:rPr>
                <w:rFonts w:cstheme="minorHAnsi"/>
                <w:b/>
                <w:color w:val="000000" w:themeColor="text1"/>
              </w:rPr>
              <w:t>EG 3</w:t>
            </w:r>
            <w:r w:rsidRPr="00F32840">
              <w:rPr>
                <w:rFonts w:cstheme="minorHAnsi"/>
                <w:color w:val="000000" w:themeColor="text1"/>
              </w:rPr>
              <w:t xml:space="preserve"> </w:t>
            </w:r>
          </w:p>
          <w:p w14:paraId="6FD89AF5" w14:textId="77777777" w:rsidR="002D1345" w:rsidRPr="00F32840" w:rsidRDefault="00D11AC7" w:rsidP="00D11AC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11AC7">
              <w:rPr>
                <w:rFonts w:asciiTheme="minorHAnsi" w:hAnsiTheme="minorHAnsi" w:cstheme="minorHAnsi"/>
                <w:sz w:val="22"/>
                <w:szCs w:val="22"/>
              </w:rPr>
              <w:t>-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P</w:t>
            </w:r>
            <w:r w:rsidR="002D1345" w:rsidRPr="00F32840">
              <w:rPr>
                <w:rFonts w:asciiTheme="minorHAnsi" w:hAnsiTheme="minorHAnsi" w:cstheme="minorHAnsi"/>
                <w:sz w:val="22"/>
                <w:szCs w:val="22"/>
              </w:rPr>
              <w:t xml:space="preserve">roduire des représentations des espaces familiers (l’école, les espaces proches de l’école, le village, le quartier) et moins familiers (vécus lors de sorties) : </w:t>
            </w:r>
          </w:p>
          <w:p w14:paraId="63BD8EE8" w14:textId="77777777" w:rsidR="002D1345" w:rsidRPr="00F32840" w:rsidRDefault="00D11AC7" w:rsidP="00D11AC7">
            <w:pPr>
              <w:pStyle w:val="Default"/>
              <w:rPr>
                <w:rFonts w:asciiTheme="minorHAnsi" w:hAnsiTheme="minorHAnsi" w:cstheme="minorHAnsi"/>
                <w:color w:val="00B050"/>
                <w:sz w:val="22"/>
                <w:szCs w:val="22"/>
              </w:rPr>
            </w:pPr>
            <w:r w:rsidRPr="00D11AC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sym w:font="Wingdings" w:char="F0F0"/>
            </w:r>
            <w:proofErr w:type="gramStart"/>
            <w:r w:rsidR="002D1345" w:rsidRPr="00F32840">
              <w:rPr>
                <w:rFonts w:asciiTheme="minorHAnsi" w:hAnsiTheme="minorHAnsi" w:cstheme="minorHAnsi"/>
                <w:sz w:val="22"/>
                <w:szCs w:val="22"/>
              </w:rPr>
              <w:t>quelques</w:t>
            </w:r>
            <w:proofErr w:type="gramEnd"/>
            <w:r w:rsidR="002D1345" w:rsidRPr="00F32840">
              <w:rPr>
                <w:rFonts w:asciiTheme="minorHAnsi" w:hAnsiTheme="minorHAnsi" w:cstheme="minorHAnsi"/>
                <w:sz w:val="22"/>
                <w:szCs w:val="22"/>
              </w:rPr>
              <w:t xml:space="preserve"> modes de représentation de l’espace (maquettes, plans, photos). </w:t>
            </w:r>
          </w:p>
        </w:tc>
      </w:tr>
      <w:tr w:rsidR="002D1345" w:rsidRPr="00C4277A" w14:paraId="621FFA9D" w14:textId="77777777" w:rsidTr="00D11AC7">
        <w:trPr>
          <w:trHeight w:val="426"/>
        </w:trPr>
        <w:tc>
          <w:tcPr>
            <w:tcW w:w="10206" w:type="dxa"/>
          </w:tcPr>
          <w:p w14:paraId="40AA58DD" w14:textId="77777777" w:rsidR="002D1345" w:rsidRPr="00F32840" w:rsidRDefault="002D1345" w:rsidP="00D11AC7">
            <w:pPr>
              <w:pStyle w:val="TableParagraph"/>
              <w:spacing w:line="276" w:lineRule="auto"/>
              <w:rPr>
                <w:rFonts w:eastAsia="Calibri" w:cstheme="minorHAnsi"/>
                <w:lang w:val="fr-FR"/>
              </w:rPr>
            </w:pPr>
            <w:r w:rsidRPr="00F32840">
              <w:rPr>
                <w:rFonts w:eastAsia="Calibri" w:cstheme="minorHAnsi"/>
                <w:b/>
                <w:lang w:val="fr-FR"/>
              </w:rPr>
              <w:t>EG 4</w:t>
            </w:r>
            <w:r w:rsidRPr="00F32840">
              <w:rPr>
                <w:rFonts w:eastAsia="Calibri" w:cstheme="minorHAnsi"/>
                <w:lang w:val="fr-FR"/>
              </w:rPr>
              <w:t xml:space="preserve"> </w:t>
            </w:r>
            <w:r w:rsidR="00D11AC7">
              <w:rPr>
                <w:rFonts w:eastAsia="Calibri" w:cstheme="minorHAnsi"/>
                <w:lang w:val="fr-FR"/>
              </w:rPr>
              <w:t xml:space="preserve">- </w:t>
            </w:r>
            <w:r w:rsidRPr="00F32840">
              <w:rPr>
                <w:rFonts w:eastAsia="Calibri" w:cstheme="minorHAnsi"/>
                <w:lang w:val="fr-FR"/>
              </w:rPr>
              <w:t>S</w:t>
            </w:r>
            <w:r w:rsidRPr="00F32840">
              <w:rPr>
                <w:rFonts w:eastAsia="Calibri" w:cstheme="minorHAnsi"/>
                <w:spacing w:val="-2"/>
                <w:lang w:val="fr-FR"/>
              </w:rPr>
              <w:t>'</w:t>
            </w:r>
            <w:r w:rsidRPr="00F32840">
              <w:rPr>
                <w:rFonts w:eastAsia="Calibri" w:cstheme="minorHAnsi"/>
                <w:lang w:val="fr-FR"/>
              </w:rPr>
              <w:t>ori</w:t>
            </w:r>
            <w:r w:rsidRPr="00F32840">
              <w:rPr>
                <w:rFonts w:eastAsia="Calibri" w:cstheme="minorHAnsi"/>
                <w:spacing w:val="-1"/>
                <w:lang w:val="fr-FR"/>
              </w:rPr>
              <w:t>e</w:t>
            </w:r>
            <w:r w:rsidRPr="00F32840">
              <w:rPr>
                <w:rFonts w:eastAsia="Calibri" w:cstheme="minorHAnsi"/>
                <w:lang w:val="fr-FR"/>
              </w:rPr>
              <w:t>nt</w:t>
            </w:r>
            <w:r w:rsidRPr="00F32840">
              <w:rPr>
                <w:rFonts w:eastAsia="Calibri" w:cstheme="minorHAnsi"/>
                <w:spacing w:val="1"/>
                <w:lang w:val="fr-FR"/>
              </w:rPr>
              <w:t>e</w:t>
            </w:r>
            <w:r w:rsidRPr="00F32840">
              <w:rPr>
                <w:rFonts w:eastAsia="Calibri" w:cstheme="minorHAnsi"/>
                <w:lang w:val="fr-FR"/>
              </w:rPr>
              <w:t>r</w:t>
            </w:r>
            <w:r w:rsidRPr="00F32840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F32840">
              <w:rPr>
                <w:rFonts w:eastAsia="Calibri" w:cstheme="minorHAnsi"/>
                <w:spacing w:val="-1"/>
                <w:lang w:val="fr-FR"/>
              </w:rPr>
              <w:t>e</w:t>
            </w:r>
            <w:r w:rsidRPr="00F32840">
              <w:rPr>
                <w:rFonts w:eastAsia="Calibri" w:cstheme="minorHAnsi"/>
                <w:lang w:val="fr-FR"/>
              </w:rPr>
              <w:t>t</w:t>
            </w:r>
            <w:r w:rsidRPr="00F32840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F32840">
              <w:rPr>
                <w:rFonts w:eastAsia="Calibri" w:cstheme="minorHAnsi"/>
                <w:spacing w:val="1"/>
                <w:lang w:val="fr-FR"/>
              </w:rPr>
              <w:t>s</w:t>
            </w:r>
            <w:r w:rsidRPr="00F32840">
              <w:rPr>
                <w:rFonts w:eastAsia="Calibri" w:cstheme="minorHAnsi"/>
                <w:lang w:val="fr-FR"/>
              </w:rPr>
              <w:t>e</w:t>
            </w:r>
            <w:r w:rsidRPr="00F32840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F32840">
              <w:rPr>
                <w:rFonts w:eastAsia="Calibri" w:cstheme="minorHAnsi"/>
                <w:spacing w:val="1"/>
                <w:lang w:val="fr-FR"/>
              </w:rPr>
              <w:t>d</w:t>
            </w:r>
            <w:r w:rsidRPr="00F32840">
              <w:rPr>
                <w:rFonts w:eastAsia="Calibri" w:cstheme="minorHAnsi"/>
                <w:spacing w:val="-1"/>
                <w:lang w:val="fr-FR"/>
              </w:rPr>
              <w:t>é</w:t>
            </w:r>
            <w:r w:rsidRPr="00F32840">
              <w:rPr>
                <w:rFonts w:eastAsia="Calibri" w:cstheme="minorHAnsi"/>
                <w:lang w:val="fr-FR"/>
              </w:rPr>
              <w:t>plac</w:t>
            </w:r>
            <w:r w:rsidRPr="00F32840">
              <w:rPr>
                <w:rFonts w:eastAsia="Calibri" w:cstheme="minorHAnsi"/>
                <w:spacing w:val="-1"/>
                <w:lang w:val="fr-FR"/>
              </w:rPr>
              <w:t>e</w:t>
            </w:r>
            <w:r w:rsidRPr="00F32840">
              <w:rPr>
                <w:rFonts w:eastAsia="Calibri" w:cstheme="minorHAnsi"/>
                <w:lang w:val="fr-FR"/>
              </w:rPr>
              <w:t>r</w:t>
            </w:r>
            <w:r w:rsidRPr="00F32840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F32840">
              <w:rPr>
                <w:rFonts w:eastAsia="Calibri" w:cstheme="minorHAnsi"/>
                <w:spacing w:val="-1"/>
                <w:lang w:val="fr-FR"/>
              </w:rPr>
              <w:t>e</w:t>
            </w:r>
            <w:r w:rsidRPr="00F32840">
              <w:rPr>
                <w:rFonts w:eastAsia="Calibri" w:cstheme="minorHAnsi"/>
                <w:lang w:val="fr-FR"/>
              </w:rPr>
              <w:t>n</w:t>
            </w:r>
            <w:r w:rsidRPr="00F32840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F32840">
              <w:rPr>
                <w:rFonts w:eastAsia="Calibri" w:cstheme="minorHAnsi"/>
                <w:spacing w:val="1"/>
                <w:lang w:val="fr-FR"/>
              </w:rPr>
              <w:t>u</w:t>
            </w:r>
            <w:r w:rsidRPr="00F32840">
              <w:rPr>
                <w:rFonts w:eastAsia="Calibri" w:cstheme="minorHAnsi"/>
                <w:lang w:val="fr-FR"/>
              </w:rPr>
              <w:t>tili</w:t>
            </w:r>
            <w:r w:rsidRPr="00F32840">
              <w:rPr>
                <w:rFonts w:eastAsia="Calibri" w:cstheme="minorHAnsi"/>
                <w:spacing w:val="-1"/>
                <w:lang w:val="fr-FR"/>
              </w:rPr>
              <w:t>s</w:t>
            </w:r>
            <w:r w:rsidRPr="00F32840">
              <w:rPr>
                <w:rFonts w:eastAsia="Calibri" w:cstheme="minorHAnsi"/>
                <w:lang w:val="fr-FR"/>
              </w:rPr>
              <w:t>a</w:t>
            </w:r>
            <w:r w:rsidRPr="00F32840">
              <w:rPr>
                <w:rFonts w:eastAsia="Calibri" w:cstheme="minorHAnsi"/>
                <w:spacing w:val="1"/>
                <w:lang w:val="fr-FR"/>
              </w:rPr>
              <w:t>n</w:t>
            </w:r>
            <w:r w:rsidRPr="00F32840">
              <w:rPr>
                <w:rFonts w:eastAsia="Calibri" w:cstheme="minorHAnsi"/>
                <w:lang w:val="fr-FR"/>
              </w:rPr>
              <w:t>t</w:t>
            </w:r>
            <w:r w:rsidRPr="00F32840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F32840">
              <w:rPr>
                <w:rFonts w:eastAsia="Calibri" w:cstheme="minorHAnsi"/>
                <w:lang w:val="fr-FR"/>
              </w:rPr>
              <w:t>d</w:t>
            </w:r>
            <w:r w:rsidRPr="00F32840">
              <w:rPr>
                <w:rFonts w:eastAsia="Calibri" w:cstheme="minorHAnsi"/>
                <w:spacing w:val="-1"/>
                <w:lang w:val="fr-FR"/>
              </w:rPr>
              <w:t>e</w:t>
            </w:r>
            <w:r w:rsidRPr="00F32840">
              <w:rPr>
                <w:rFonts w:eastAsia="Calibri" w:cstheme="minorHAnsi"/>
                <w:lang w:val="fr-FR"/>
              </w:rPr>
              <w:t>s</w:t>
            </w:r>
            <w:r w:rsidRPr="00F32840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F32840">
              <w:rPr>
                <w:rFonts w:eastAsia="Calibri" w:cstheme="minorHAnsi"/>
                <w:spacing w:val="2"/>
                <w:lang w:val="fr-FR"/>
              </w:rPr>
              <w:t>r</w:t>
            </w:r>
            <w:r w:rsidRPr="00F32840">
              <w:rPr>
                <w:rFonts w:eastAsia="Calibri" w:cstheme="minorHAnsi"/>
                <w:spacing w:val="-1"/>
                <w:lang w:val="fr-FR"/>
              </w:rPr>
              <w:t>e</w:t>
            </w:r>
            <w:r w:rsidRPr="00F32840">
              <w:rPr>
                <w:rFonts w:eastAsia="Calibri" w:cstheme="minorHAnsi"/>
                <w:lang w:val="fr-FR"/>
              </w:rPr>
              <w:t>p</w:t>
            </w:r>
            <w:r w:rsidRPr="00F32840">
              <w:rPr>
                <w:rFonts w:eastAsia="Calibri" w:cstheme="minorHAnsi"/>
                <w:spacing w:val="-1"/>
                <w:lang w:val="fr-FR"/>
              </w:rPr>
              <w:t>è</w:t>
            </w:r>
            <w:r w:rsidRPr="00F32840">
              <w:rPr>
                <w:rFonts w:eastAsia="Calibri" w:cstheme="minorHAnsi"/>
                <w:lang w:val="fr-FR"/>
              </w:rPr>
              <w:t>r</w:t>
            </w:r>
            <w:r w:rsidRPr="00F32840">
              <w:rPr>
                <w:rFonts w:eastAsia="Calibri" w:cstheme="minorHAnsi"/>
                <w:spacing w:val="1"/>
                <w:lang w:val="fr-FR"/>
              </w:rPr>
              <w:t>e</w:t>
            </w:r>
            <w:r w:rsidRPr="00F32840">
              <w:rPr>
                <w:rFonts w:eastAsia="Calibri" w:cstheme="minorHAnsi"/>
                <w:spacing w:val="-1"/>
                <w:lang w:val="fr-FR"/>
              </w:rPr>
              <w:t>s</w:t>
            </w:r>
            <w:r w:rsidRPr="00F32840">
              <w:rPr>
                <w:rFonts w:eastAsia="Calibri" w:cstheme="minorHAnsi"/>
                <w:lang w:val="fr-FR"/>
              </w:rPr>
              <w:t>.</w:t>
            </w:r>
          </w:p>
        </w:tc>
      </w:tr>
      <w:tr w:rsidR="002D1345" w:rsidRPr="00C4277A" w14:paraId="04DC28A3" w14:textId="77777777" w:rsidTr="007C7E05">
        <w:trPr>
          <w:trHeight w:val="1821"/>
        </w:trPr>
        <w:tc>
          <w:tcPr>
            <w:tcW w:w="10206" w:type="dxa"/>
          </w:tcPr>
          <w:p w14:paraId="7FDE3B30" w14:textId="77777777" w:rsidR="002D1345" w:rsidRPr="00F32840" w:rsidRDefault="002D1345" w:rsidP="00A40068">
            <w:pPr>
              <w:pStyle w:val="TableParagraph"/>
              <w:spacing w:line="276" w:lineRule="auto"/>
              <w:rPr>
                <w:rFonts w:cstheme="minorHAnsi"/>
                <w:color w:val="FF0000"/>
              </w:rPr>
            </w:pPr>
            <w:r w:rsidRPr="00F32840">
              <w:rPr>
                <w:rFonts w:eastAsia="Calibri" w:cstheme="minorHAnsi"/>
                <w:b/>
                <w:lang w:val="fr-FR"/>
              </w:rPr>
              <w:t>EG 5</w:t>
            </w:r>
            <w:r w:rsidRPr="00F32840">
              <w:rPr>
                <w:rFonts w:eastAsia="Calibri" w:cstheme="minorHAnsi"/>
                <w:lang w:val="fr-FR"/>
              </w:rPr>
              <w:t xml:space="preserve"> </w:t>
            </w:r>
          </w:p>
          <w:p w14:paraId="0B919EB2" w14:textId="77777777" w:rsidR="002D1345" w:rsidRPr="00F32840" w:rsidRDefault="002D1345" w:rsidP="001D206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D11AC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- </w:t>
            </w:r>
            <w:r w:rsidR="00D11AC7" w:rsidRPr="00D11AC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</w:t>
            </w:r>
            <w:r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éaliser des déplacements dans l’espace et les coder pour qu’un autre élève puisse les reproduire ; </w:t>
            </w:r>
          </w:p>
          <w:p w14:paraId="6C81C8AF" w14:textId="77777777" w:rsidR="002D1345" w:rsidRPr="00F32840" w:rsidRDefault="002D1345" w:rsidP="001D206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- </w:t>
            </w:r>
            <w:r w:rsidR="00CC5D76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</w:t>
            </w:r>
            <w:r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roduire des représentations d’un espace restreint et s’en servir pour communiquer des positions ; </w:t>
            </w:r>
          </w:p>
          <w:p w14:paraId="49FCE05A" w14:textId="77777777" w:rsidR="002D1345" w:rsidRPr="00F32840" w:rsidRDefault="002D1345" w:rsidP="001D206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- </w:t>
            </w:r>
            <w:r w:rsidR="00CC5D76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</w:t>
            </w:r>
            <w:r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rogrammer les déplacements d’un robot ou ceux d’un personnage sur un écran : </w:t>
            </w:r>
          </w:p>
          <w:p w14:paraId="0537C36D" w14:textId="77777777" w:rsidR="002D1345" w:rsidRPr="00F32840" w:rsidRDefault="00CC5D76" w:rsidP="001D206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D11AC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sym w:font="Wingdings" w:char="F0F0"/>
            </w:r>
            <w:proofErr w:type="gramStart"/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repères</w:t>
            </w:r>
            <w:proofErr w:type="gramEnd"/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spatiaux ; </w:t>
            </w:r>
          </w:p>
          <w:p w14:paraId="4750E132" w14:textId="77777777" w:rsidR="002D1345" w:rsidRPr="00F32840" w:rsidRDefault="00CC5D76" w:rsidP="007C7E05">
            <w:pPr>
              <w:pStyle w:val="Default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D11AC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sym w:font="Wingdings" w:char="F0F0"/>
            </w:r>
            <w:proofErr w:type="gramStart"/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relations</w:t>
            </w:r>
            <w:proofErr w:type="gramEnd"/>
            <w:r w:rsidR="002D1345" w:rsidRPr="00F328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entre l’espace dans lequel on se déplace et ses représentations. </w:t>
            </w:r>
          </w:p>
        </w:tc>
      </w:tr>
      <w:tr w:rsidR="002D1345" w:rsidRPr="00C4277A" w14:paraId="2EF22704" w14:textId="77777777" w:rsidTr="002D1345">
        <w:tc>
          <w:tcPr>
            <w:tcW w:w="10206" w:type="dxa"/>
            <w:shd w:val="clear" w:color="auto" w:fill="FFC000"/>
          </w:tcPr>
          <w:p w14:paraId="0D0FB728" w14:textId="77777777" w:rsidR="002D1345" w:rsidRPr="00F32840" w:rsidRDefault="002D1345" w:rsidP="00B744F2">
            <w:pPr>
              <w:pStyle w:val="Titre2"/>
              <w:shd w:val="clear" w:color="auto" w:fill="auto"/>
              <w:spacing w:line="276" w:lineRule="auto"/>
              <w:outlineLvl w:val="1"/>
              <w:rPr>
                <w:rFonts w:cstheme="minorHAnsi"/>
                <w:szCs w:val="22"/>
              </w:rPr>
            </w:pPr>
            <w:r w:rsidRPr="00F32840">
              <w:rPr>
                <w:rFonts w:cstheme="minorHAnsi"/>
                <w:szCs w:val="22"/>
              </w:rPr>
              <w:t>Reconnaitre, nommer, décrire, reproduire quelques solides</w:t>
            </w:r>
            <w:r w:rsidR="00F32840">
              <w:rPr>
                <w:rFonts w:cstheme="minorHAnsi"/>
                <w:szCs w:val="22"/>
              </w:rPr>
              <w:t>.</w:t>
            </w:r>
          </w:p>
        </w:tc>
      </w:tr>
      <w:tr w:rsidR="002D1345" w:rsidRPr="00C4277A" w14:paraId="09990117" w14:textId="77777777" w:rsidTr="002D1345">
        <w:trPr>
          <w:trHeight w:val="628"/>
        </w:trPr>
        <w:tc>
          <w:tcPr>
            <w:tcW w:w="10206" w:type="dxa"/>
          </w:tcPr>
          <w:p w14:paraId="1ACF81BF" w14:textId="77777777" w:rsidR="002D1345" w:rsidRPr="00F32840" w:rsidRDefault="002D1345" w:rsidP="00B744F2">
            <w:pPr>
              <w:spacing w:line="276" w:lineRule="auto"/>
              <w:rPr>
                <w:rFonts w:cstheme="minorHAnsi"/>
              </w:rPr>
            </w:pPr>
            <w:r w:rsidRPr="00F32840">
              <w:rPr>
                <w:rFonts w:cstheme="minorHAnsi"/>
                <w:b/>
              </w:rPr>
              <w:t>EG 6</w:t>
            </w:r>
            <w:r w:rsidRPr="00F32840">
              <w:rPr>
                <w:rFonts w:cstheme="minorHAnsi"/>
              </w:rPr>
              <w:t xml:space="preserve"> </w:t>
            </w:r>
            <w:r w:rsidR="007C7E05">
              <w:rPr>
                <w:rFonts w:cstheme="minorHAnsi"/>
              </w:rPr>
              <w:t>-</w:t>
            </w:r>
            <w:r w:rsidRPr="00F32840">
              <w:rPr>
                <w:rFonts w:cstheme="minorHAnsi"/>
              </w:rPr>
              <w:t xml:space="preserve">Reconnaitre et trier les solides usuels parmi des solides variés. </w:t>
            </w:r>
          </w:p>
          <w:p w14:paraId="25B14631" w14:textId="77777777" w:rsidR="002D1345" w:rsidRPr="00F32840" w:rsidRDefault="007C7E05" w:rsidP="007C7E05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C7E05">
              <w:rPr>
                <w:rFonts w:asciiTheme="minorHAnsi" w:hAnsiTheme="minorHAnsi" w:cstheme="minorHAnsi"/>
                <w:sz w:val="22"/>
                <w:szCs w:val="22"/>
              </w:rPr>
              <w:t>-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R</w:t>
            </w:r>
            <w:r w:rsidR="002D1345" w:rsidRPr="00F32840">
              <w:rPr>
                <w:rFonts w:asciiTheme="minorHAnsi" w:hAnsiTheme="minorHAnsi" w:cstheme="minorHAnsi"/>
                <w:sz w:val="22"/>
                <w:szCs w:val="22"/>
              </w:rPr>
              <w:t xml:space="preserve">econnaître des solides simples dans son environnement proche ; </w:t>
            </w:r>
          </w:p>
          <w:p w14:paraId="1CDE9C6C" w14:textId="77777777" w:rsidR="007C7E05" w:rsidRDefault="007C7E05" w:rsidP="00B744F2">
            <w:pPr>
              <w:spacing w:line="276" w:lineRule="auto"/>
              <w:rPr>
                <w:rFonts w:cstheme="minorHAnsi"/>
              </w:rPr>
            </w:pPr>
            <w:r w:rsidRPr="00D11AC7">
              <w:rPr>
                <w:rFonts w:cstheme="minorHAnsi"/>
              </w:rPr>
              <w:sym w:font="Wingdings" w:char="F0F0"/>
            </w:r>
            <w:r w:rsidR="002D1345" w:rsidRPr="00F32840">
              <w:rPr>
                <w:rFonts w:cstheme="minorHAnsi"/>
              </w:rPr>
              <w:t>Vocabulaire approprié pour :</w:t>
            </w:r>
            <w:r>
              <w:rPr>
                <w:rFonts w:cstheme="minorHAnsi"/>
              </w:rPr>
              <w:t xml:space="preserve"> </w:t>
            </w:r>
          </w:p>
          <w:p w14:paraId="23238DD0" w14:textId="77777777" w:rsidR="007C7E05" w:rsidRDefault="002D1345" w:rsidP="00B744F2">
            <w:pPr>
              <w:spacing w:line="276" w:lineRule="auto"/>
              <w:rPr>
                <w:rFonts w:cstheme="minorHAnsi"/>
              </w:rPr>
            </w:pPr>
            <w:proofErr w:type="gramStart"/>
            <w:r w:rsidRPr="00F32840">
              <w:rPr>
                <w:rFonts w:cstheme="minorHAnsi"/>
              </w:rPr>
              <w:t>nommer</w:t>
            </w:r>
            <w:proofErr w:type="gramEnd"/>
            <w:r w:rsidRPr="00F32840">
              <w:rPr>
                <w:rFonts w:cstheme="minorHAnsi"/>
              </w:rPr>
              <w:t xml:space="preserve"> des solides (boule, cube, pavé droit) ;</w:t>
            </w:r>
          </w:p>
          <w:p w14:paraId="26042F58" w14:textId="77777777" w:rsidR="002D1345" w:rsidRPr="00F32840" w:rsidRDefault="002D1345" w:rsidP="00B744F2">
            <w:pPr>
              <w:spacing w:line="276" w:lineRule="auto"/>
              <w:rPr>
                <w:rFonts w:cstheme="minorHAnsi"/>
              </w:rPr>
            </w:pPr>
            <w:proofErr w:type="gramStart"/>
            <w:r w:rsidRPr="00F32840">
              <w:rPr>
                <w:rFonts w:cstheme="minorHAnsi"/>
              </w:rPr>
              <w:t>décrire</w:t>
            </w:r>
            <w:proofErr w:type="gramEnd"/>
            <w:r w:rsidRPr="00F32840">
              <w:rPr>
                <w:rFonts w:cstheme="minorHAnsi"/>
              </w:rPr>
              <w:t xml:space="preserve"> des polyèdres (face, sommet).</w:t>
            </w:r>
          </w:p>
        </w:tc>
      </w:tr>
      <w:tr w:rsidR="002D1345" w:rsidRPr="00C4277A" w14:paraId="52FD989E" w14:textId="77777777" w:rsidTr="002D1345">
        <w:trPr>
          <w:trHeight w:val="628"/>
        </w:trPr>
        <w:tc>
          <w:tcPr>
            <w:tcW w:w="10206" w:type="dxa"/>
          </w:tcPr>
          <w:p w14:paraId="4DCB72B9" w14:textId="77777777" w:rsidR="002D1345" w:rsidRPr="00F32840" w:rsidRDefault="002D1345" w:rsidP="00B744F2">
            <w:pPr>
              <w:spacing w:line="276" w:lineRule="auto"/>
              <w:rPr>
                <w:rFonts w:cstheme="minorHAnsi"/>
              </w:rPr>
            </w:pPr>
            <w:r w:rsidRPr="00F32840">
              <w:rPr>
                <w:rFonts w:cstheme="minorHAnsi"/>
                <w:b/>
              </w:rPr>
              <w:t>EG 7</w:t>
            </w:r>
            <w:r w:rsidRPr="00F32840">
              <w:rPr>
                <w:rFonts w:cstheme="minorHAnsi"/>
              </w:rPr>
              <w:t xml:space="preserve"> </w:t>
            </w:r>
            <w:r w:rsidR="007C7E05">
              <w:rPr>
                <w:rFonts w:cstheme="minorHAnsi"/>
              </w:rPr>
              <w:t xml:space="preserve">- </w:t>
            </w:r>
            <w:r w:rsidRPr="00F32840">
              <w:rPr>
                <w:rFonts w:cstheme="minorHAnsi"/>
              </w:rPr>
              <w:t>Décrire et comparer des solides en utilisant le vocabulaire approprié.</w:t>
            </w:r>
          </w:p>
          <w:p w14:paraId="10FCF2DC" w14:textId="77777777" w:rsidR="002D1345" w:rsidRPr="00F32840" w:rsidRDefault="007C7E05" w:rsidP="00B744F2">
            <w:p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  <w:color w:val="000000" w:themeColor="text1"/>
              </w:rPr>
              <w:t xml:space="preserve">- </w:t>
            </w:r>
            <w:r w:rsidR="002D1345" w:rsidRPr="00F32840">
              <w:rPr>
                <w:rFonts w:cstheme="minorHAnsi"/>
                <w:color w:val="000000" w:themeColor="text1"/>
              </w:rPr>
              <w:t>Les faces d’un cube sont des carrés. Les faces d’un pavé droit sont des rectangles (qui peuvent être des carrés).</w:t>
            </w:r>
          </w:p>
        </w:tc>
      </w:tr>
      <w:tr w:rsidR="002D1345" w:rsidRPr="00C4277A" w14:paraId="3128F142" w14:textId="77777777" w:rsidTr="002D1345">
        <w:tc>
          <w:tcPr>
            <w:tcW w:w="10206" w:type="dxa"/>
          </w:tcPr>
          <w:p w14:paraId="65D4D62A" w14:textId="77777777" w:rsidR="002D1345" w:rsidRPr="00F32840" w:rsidRDefault="002D1345" w:rsidP="007C7E05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C7E05">
              <w:rPr>
                <w:rFonts w:asciiTheme="minorHAnsi" w:hAnsiTheme="minorHAnsi" w:cstheme="minorHAnsi"/>
                <w:b/>
                <w:color w:val="00B050"/>
                <w:sz w:val="22"/>
                <w:szCs w:val="22"/>
              </w:rPr>
              <w:t>EG 8</w:t>
            </w:r>
            <w:r w:rsidRPr="007C7E05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 xml:space="preserve"> </w:t>
            </w:r>
            <w:r w:rsidR="007C7E05" w:rsidRPr="007C7E05">
              <w:rPr>
                <w:rFonts w:asciiTheme="minorHAnsi" w:hAnsiTheme="minorHAnsi" w:cstheme="minorHAnsi"/>
                <w:color w:val="00B050"/>
                <w:sz w:val="22"/>
                <w:szCs w:val="22"/>
              </w:rPr>
              <w:t xml:space="preserve">- Réaliser et reproduire des assemblages de cubes et pavés droits et associer de tels assemblages à divers types de représentations (photos, vues, etc.) ; </w:t>
            </w:r>
          </w:p>
        </w:tc>
      </w:tr>
      <w:tr w:rsidR="002D1345" w:rsidRPr="00C4277A" w14:paraId="753B7DD6" w14:textId="77777777" w:rsidTr="002D1345">
        <w:tc>
          <w:tcPr>
            <w:tcW w:w="10206" w:type="dxa"/>
          </w:tcPr>
          <w:p w14:paraId="0ABC4F51" w14:textId="77777777" w:rsidR="002D1345" w:rsidRPr="00F32840" w:rsidRDefault="002D1345" w:rsidP="00B744F2">
            <w:pPr>
              <w:spacing w:line="276" w:lineRule="auto"/>
              <w:rPr>
                <w:rFonts w:cstheme="minorHAnsi"/>
                <w:color w:val="00B050"/>
              </w:rPr>
            </w:pPr>
            <w:r w:rsidRPr="00F32840">
              <w:rPr>
                <w:rFonts w:cstheme="minorHAnsi"/>
                <w:b/>
                <w:color w:val="00B050"/>
              </w:rPr>
              <w:t xml:space="preserve">EG 9 </w:t>
            </w:r>
            <w:r w:rsidR="007C7E05">
              <w:rPr>
                <w:rFonts w:cstheme="minorHAnsi"/>
                <w:b/>
                <w:color w:val="00B050"/>
              </w:rPr>
              <w:t xml:space="preserve">- </w:t>
            </w:r>
            <w:r w:rsidRPr="00F32840">
              <w:rPr>
                <w:rFonts w:cstheme="minorHAnsi"/>
                <w:color w:val="00B050"/>
              </w:rPr>
              <w:t xml:space="preserve">Fabriquer un cube à partir d’un patron fourni. </w:t>
            </w:r>
          </w:p>
        </w:tc>
      </w:tr>
      <w:tr w:rsidR="002D1345" w:rsidRPr="00C4277A" w14:paraId="0E7CD457" w14:textId="77777777" w:rsidTr="002D1345">
        <w:trPr>
          <w:trHeight w:val="628"/>
        </w:trPr>
        <w:tc>
          <w:tcPr>
            <w:tcW w:w="10206" w:type="dxa"/>
            <w:shd w:val="clear" w:color="auto" w:fill="FFC000"/>
          </w:tcPr>
          <w:p w14:paraId="0657696A" w14:textId="77777777" w:rsidR="002D1345" w:rsidRPr="00F32840" w:rsidRDefault="002D1345" w:rsidP="00B744F2">
            <w:pPr>
              <w:pStyle w:val="Titre2"/>
              <w:shd w:val="clear" w:color="auto" w:fill="auto"/>
              <w:spacing w:line="276" w:lineRule="auto"/>
              <w:outlineLvl w:val="1"/>
              <w:rPr>
                <w:rFonts w:cstheme="minorHAnsi"/>
                <w:szCs w:val="22"/>
              </w:rPr>
            </w:pPr>
            <w:r w:rsidRPr="00F32840">
              <w:rPr>
                <w:rFonts w:cstheme="minorHAnsi"/>
                <w:szCs w:val="22"/>
              </w:rPr>
              <w:t>Reconnaitre, nommer, décrire, reproduire, construire quelques figures géométriques</w:t>
            </w:r>
          </w:p>
          <w:p w14:paraId="6273C5EC" w14:textId="77777777" w:rsidR="002D1345" w:rsidRPr="00F32840" w:rsidRDefault="002D1345" w:rsidP="00B744F2">
            <w:pPr>
              <w:pStyle w:val="Titre2"/>
              <w:spacing w:line="276" w:lineRule="auto"/>
              <w:outlineLvl w:val="1"/>
              <w:rPr>
                <w:rFonts w:cstheme="minorHAnsi"/>
                <w:szCs w:val="22"/>
              </w:rPr>
            </w:pPr>
            <w:r w:rsidRPr="00F32840">
              <w:rPr>
                <w:rFonts w:cstheme="minorHAnsi"/>
                <w:szCs w:val="22"/>
              </w:rPr>
              <w:t>Reconnaitre et utiliser les notions d’alignement, d’angle droit, d’égalité de longueurs, de milieu, de symétrie</w:t>
            </w:r>
          </w:p>
        </w:tc>
      </w:tr>
      <w:tr w:rsidR="002D1345" w:rsidRPr="00C4277A" w14:paraId="5D6B48B7" w14:textId="77777777" w:rsidTr="007C7E05">
        <w:trPr>
          <w:trHeight w:val="1398"/>
        </w:trPr>
        <w:tc>
          <w:tcPr>
            <w:tcW w:w="10206" w:type="dxa"/>
          </w:tcPr>
          <w:p w14:paraId="65EACCC5" w14:textId="77777777" w:rsidR="002D1345" w:rsidRPr="00F32840" w:rsidRDefault="002D1345" w:rsidP="00B744F2">
            <w:pPr>
              <w:spacing w:line="276" w:lineRule="auto"/>
              <w:rPr>
                <w:rFonts w:cstheme="minorHAnsi"/>
              </w:rPr>
            </w:pPr>
            <w:r w:rsidRPr="00F32840">
              <w:rPr>
                <w:rFonts w:cstheme="minorHAnsi"/>
                <w:b/>
              </w:rPr>
              <w:t>EG 10</w:t>
            </w:r>
            <w:r w:rsidRPr="00F32840">
              <w:rPr>
                <w:rFonts w:cstheme="minorHAnsi"/>
              </w:rPr>
              <w:t xml:space="preserve"> </w:t>
            </w:r>
            <w:r w:rsidR="007C7E05">
              <w:rPr>
                <w:rFonts w:cstheme="minorHAnsi"/>
              </w:rPr>
              <w:t>-</w:t>
            </w:r>
            <w:r w:rsidRPr="00F32840">
              <w:rPr>
                <w:rFonts w:cstheme="minorHAnsi"/>
              </w:rPr>
              <w:t xml:space="preserve">Décrire, reproduire des figures ou des assemblages de figures planes sur papier quadrillé ou uni </w:t>
            </w:r>
          </w:p>
          <w:p w14:paraId="7BBE801F" w14:textId="77777777" w:rsidR="002D1345" w:rsidRPr="00F32840" w:rsidRDefault="002D1345" w:rsidP="006328BA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32840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proofErr w:type="gramStart"/>
            <w:r w:rsidRPr="00F32840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éventuellement</w:t>
            </w:r>
            <w:proofErr w:type="gramEnd"/>
            <w:r w:rsidRPr="00F32840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à partir d’éléments déjà fournis de la figure à reproduire qu’il s’agit alors de compléter</w:t>
            </w:r>
            <w:r w:rsidRPr="00F32840">
              <w:rPr>
                <w:rFonts w:asciiTheme="minorHAnsi" w:hAnsiTheme="minorHAnsi" w:cstheme="minorHAnsi"/>
                <w:sz w:val="22"/>
                <w:szCs w:val="22"/>
              </w:rPr>
              <w:t xml:space="preserve">) ; </w:t>
            </w:r>
          </w:p>
          <w:p w14:paraId="56462E4E" w14:textId="77777777" w:rsidR="002D1345" w:rsidRPr="00F32840" w:rsidRDefault="007C7E05" w:rsidP="00B744F2">
            <w:pPr>
              <w:pStyle w:val="Sansinterligne1"/>
              <w:spacing w:line="276" w:lineRule="auto"/>
              <w:rPr>
                <w:rFonts w:asciiTheme="minorHAnsi" w:hAnsiTheme="minorHAnsi" w:cstheme="minorHAnsi"/>
              </w:rPr>
            </w:pPr>
            <w:r w:rsidRPr="00D11AC7">
              <w:rPr>
                <w:rFonts w:asciiTheme="minorHAnsi" w:hAnsiTheme="minorHAnsi" w:cstheme="minorHAnsi"/>
              </w:rPr>
              <w:sym w:font="Wingdings" w:char="F0F0"/>
            </w:r>
            <w:r w:rsidR="002D1345" w:rsidRPr="00F32840">
              <w:rPr>
                <w:rFonts w:asciiTheme="minorHAnsi" w:eastAsia="MS Mincho" w:hAnsiTheme="minorHAnsi" w:cstheme="minorHAnsi"/>
                <w:color w:val="000000" w:themeColor="text1"/>
              </w:rPr>
              <w:t xml:space="preserve">Vocabulaire approprié pour décrire les figures planes usuelles : </w:t>
            </w:r>
            <w:r w:rsidR="002D1345" w:rsidRPr="00F32840">
              <w:rPr>
                <w:rFonts w:asciiTheme="minorHAnsi" w:hAnsiTheme="minorHAnsi" w:cstheme="minorHAnsi"/>
                <w:color w:val="000000" w:themeColor="text1"/>
              </w:rPr>
              <w:t xml:space="preserve">carré, rectangle, triangle, </w:t>
            </w:r>
            <w:r w:rsidR="002D1345" w:rsidRPr="00F32840">
              <w:rPr>
                <w:rFonts w:asciiTheme="minorHAnsi" w:hAnsiTheme="minorHAnsi" w:cstheme="minorHAnsi"/>
                <w:color w:val="00B050"/>
              </w:rPr>
              <w:t>triangle rectangle, polygone</w:t>
            </w:r>
            <w:r w:rsidR="002D1345" w:rsidRPr="00F32840">
              <w:rPr>
                <w:rFonts w:asciiTheme="minorHAnsi" w:hAnsiTheme="minorHAnsi" w:cstheme="minorHAnsi"/>
                <w:color w:val="000000" w:themeColor="text1"/>
              </w:rPr>
              <w:t xml:space="preserve">, côté, sommet, </w:t>
            </w:r>
            <w:r w:rsidR="002D1345" w:rsidRPr="00F32840">
              <w:rPr>
                <w:rFonts w:asciiTheme="minorHAnsi" w:hAnsiTheme="minorHAnsi" w:cstheme="minorHAnsi"/>
                <w:color w:val="FFC000"/>
              </w:rPr>
              <w:t>angle droit </w:t>
            </w:r>
            <w:r w:rsidR="002D1345" w:rsidRPr="00F32840">
              <w:rPr>
                <w:rFonts w:asciiTheme="minorHAnsi" w:hAnsiTheme="minorHAnsi" w:cstheme="minorHAnsi"/>
                <w:color w:val="000000" w:themeColor="text1"/>
              </w:rPr>
              <w:t xml:space="preserve">; cercle, </w:t>
            </w:r>
            <w:r w:rsidR="002D1345" w:rsidRPr="00F32840">
              <w:rPr>
                <w:rFonts w:asciiTheme="minorHAnsi" w:hAnsiTheme="minorHAnsi" w:cstheme="minorHAnsi"/>
                <w:color w:val="00B050"/>
              </w:rPr>
              <w:t xml:space="preserve">disque, rayon, centre ; </w:t>
            </w:r>
            <w:r w:rsidR="002D1345" w:rsidRPr="00F32840">
              <w:rPr>
                <w:rFonts w:asciiTheme="minorHAnsi" w:hAnsiTheme="minorHAnsi" w:cstheme="minorHAnsi"/>
                <w:color w:val="000000" w:themeColor="text1"/>
              </w:rPr>
              <w:t xml:space="preserve">segment, </w:t>
            </w:r>
            <w:r w:rsidR="002D1345" w:rsidRPr="00F32840">
              <w:rPr>
                <w:rFonts w:asciiTheme="minorHAnsi" w:hAnsiTheme="minorHAnsi" w:cstheme="minorHAnsi"/>
                <w:color w:val="00B050"/>
              </w:rPr>
              <w:t>milieu d’un segment</w:t>
            </w:r>
            <w:r w:rsidR="002D1345" w:rsidRPr="00F32840">
              <w:rPr>
                <w:rFonts w:asciiTheme="minorHAnsi" w:hAnsiTheme="minorHAnsi" w:cstheme="minorHAnsi"/>
                <w:color w:val="000000" w:themeColor="text1"/>
              </w:rPr>
              <w:t xml:space="preserve">, </w:t>
            </w:r>
            <w:r w:rsidR="002D1345" w:rsidRPr="00F32840">
              <w:rPr>
                <w:rFonts w:asciiTheme="minorHAnsi" w:hAnsiTheme="minorHAnsi" w:cstheme="minorHAnsi"/>
                <w:color w:val="FFC000"/>
              </w:rPr>
              <w:t>droite</w:t>
            </w:r>
            <w:r w:rsidR="002D1345" w:rsidRPr="00F32840">
              <w:rPr>
                <w:rFonts w:asciiTheme="minorHAnsi" w:hAnsiTheme="minorHAnsi" w:cstheme="minorHAnsi"/>
                <w:color w:val="000000" w:themeColor="text1"/>
              </w:rPr>
              <w:t>.</w:t>
            </w:r>
          </w:p>
        </w:tc>
      </w:tr>
      <w:tr w:rsidR="002D1345" w:rsidRPr="00C4277A" w14:paraId="6C7B5BAB" w14:textId="77777777" w:rsidTr="00DA6B94">
        <w:trPr>
          <w:trHeight w:val="979"/>
        </w:trPr>
        <w:tc>
          <w:tcPr>
            <w:tcW w:w="10206" w:type="dxa"/>
          </w:tcPr>
          <w:p w14:paraId="77D18146" w14:textId="77777777" w:rsidR="002D1345" w:rsidRPr="00F32840" w:rsidRDefault="002D1345" w:rsidP="00B744F2">
            <w:pPr>
              <w:spacing w:line="276" w:lineRule="auto"/>
              <w:rPr>
                <w:rFonts w:cstheme="minorHAnsi"/>
              </w:rPr>
            </w:pPr>
            <w:r w:rsidRPr="00F32840">
              <w:rPr>
                <w:rFonts w:cstheme="minorHAnsi"/>
                <w:b/>
              </w:rPr>
              <w:t>EG 11</w:t>
            </w:r>
            <w:r w:rsidRPr="00F32840">
              <w:rPr>
                <w:rFonts w:cstheme="minorHAnsi"/>
              </w:rPr>
              <w:t xml:space="preserve"> </w:t>
            </w:r>
            <w:r w:rsidR="007C7E05">
              <w:rPr>
                <w:rFonts w:cstheme="minorHAnsi"/>
              </w:rPr>
              <w:t xml:space="preserve">- </w:t>
            </w:r>
            <w:r w:rsidRPr="00F32840">
              <w:rPr>
                <w:rFonts w:cstheme="minorHAnsi"/>
              </w:rPr>
              <w:t>Utiliser la règle, comme instrument de tracé.</w:t>
            </w:r>
          </w:p>
          <w:p w14:paraId="3B5950BE" w14:textId="77777777" w:rsidR="002D1345" w:rsidRPr="00F32840" w:rsidRDefault="00DA6B94" w:rsidP="00B744F2">
            <w:pPr>
              <w:pStyle w:val="Sansinterligne1"/>
              <w:spacing w:line="276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eastAsia="MS Mincho" w:hAnsiTheme="minorHAnsi" w:cstheme="minorHAnsi"/>
                <w:color w:val="00B050"/>
              </w:rPr>
              <w:t xml:space="preserve">- </w:t>
            </w:r>
            <w:r w:rsidR="002D1345" w:rsidRPr="00F32840">
              <w:rPr>
                <w:rFonts w:asciiTheme="minorHAnsi" w:eastAsia="MS Mincho" w:hAnsiTheme="minorHAnsi" w:cstheme="minorHAnsi"/>
                <w:color w:val="00B050"/>
              </w:rPr>
              <w:t xml:space="preserve">Lien entre propriétés géométriques et instruments de tracé : droite, alignement et règle non graduée ; </w:t>
            </w:r>
            <w:r w:rsidR="002D1345" w:rsidRPr="00F32840">
              <w:rPr>
                <w:rFonts w:asciiTheme="minorHAnsi" w:eastAsia="MS Mincho" w:hAnsiTheme="minorHAnsi" w:cstheme="minorHAnsi"/>
                <w:color w:val="FFC000"/>
              </w:rPr>
              <w:t>angle droit et équerre ;</w:t>
            </w:r>
            <w:r w:rsidR="002D1345" w:rsidRPr="00F32840">
              <w:rPr>
                <w:rFonts w:asciiTheme="minorHAnsi" w:hAnsiTheme="minorHAnsi" w:cstheme="minorHAnsi"/>
                <w:color w:val="FFC000"/>
              </w:rPr>
              <w:t xml:space="preserve"> </w:t>
            </w:r>
            <w:r w:rsidR="002D1345" w:rsidRPr="00F32840">
              <w:rPr>
                <w:rFonts w:asciiTheme="minorHAnsi" w:eastAsia="MS Mincho" w:hAnsiTheme="minorHAnsi" w:cstheme="minorHAnsi"/>
                <w:color w:val="FFC000"/>
              </w:rPr>
              <w:t>cercle et compas.</w:t>
            </w:r>
          </w:p>
        </w:tc>
      </w:tr>
      <w:tr w:rsidR="002D1345" w:rsidRPr="00C4277A" w14:paraId="542DA00A" w14:textId="77777777" w:rsidTr="00DA6B94">
        <w:trPr>
          <w:trHeight w:val="695"/>
        </w:trPr>
        <w:tc>
          <w:tcPr>
            <w:tcW w:w="10206" w:type="dxa"/>
          </w:tcPr>
          <w:p w14:paraId="5378965F" w14:textId="77777777" w:rsidR="002D1345" w:rsidRPr="00F32840" w:rsidRDefault="002D1345" w:rsidP="00DA6B94">
            <w:pPr>
              <w:pStyle w:val="Sansinterligne1"/>
              <w:spacing w:line="276" w:lineRule="auto"/>
              <w:rPr>
                <w:rFonts w:asciiTheme="minorHAnsi" w:eastAsia="MS Mincho" w:hAnsiTheme="minorHAnsi" w:cstheme="minorHAnsi"/>
              </w:rPr>
            </w:pPr>
            <w:r w:rsidRPr="00F32840">
              <w:rPr>
                <w:rFonts w:asciiTheme="minorHAnsi" w:hAnsiTheme="minorHAnsi" w:cstheme="minorHAnsi"/>
                <w:b/>
              </w:rPr>
              <w:t>EG 12</w:t>
            </w:r>
            <w:r w:rsidRPr="00F32840">
              <w:rPr>
                <w:rFonts w:asciiTheme="minorHAnsi" w:hAnsiTheme="minorHAnsi" w:cstheme="minorHAnsi"/>
              </w:rPr>
              <w:t xml:space="preserve"> </w:t>
            </w:r>
            <w:r w:rsidR="00DA6B94">
              <w:rPr>
                <w:rFonts w:asciiTheme="minorHAnsi" w:hAnsiTheme="minorHAnsi" w:cstheme="minorHAnsi"/>
              </w:rPr>
              <w:t xml:space="preserve">- </w:t>
            </w:r>
            <w:r w:rsidRPr="00F32840">
              <w:rPr>
                <w:rFonts w:asciiTheme="minorHAnsi" w:eastAsia="MS Mincho" w:hAnsiTheme="minorHAnsi" w:cstheme="minorHAnsi"/>
              </w:rPr>
              <w:t xml:space="preserve">Reconnaitre, nommer les figures usuelles </w:t>
            </w:r>
            <w:r w:rsidRPr="00F32840">
              <w:rPr>
                <w:rFonts w:asciiTheme="minorHAnsi" w:hAnsiTheme="minorHAnsi" w:cstheme="minorHAnsi"/>
              </w:rPr>
              <w:t xml:space="preserve">: carré, rectangle, triangle, triangle rectangle, polygone, cercle, disque ; </w:t>
            </w:r>
            <w:r w:rsidRPr="00F32840">
              <w:rPr>
                <w:rFonts w:asciiTheme="minorHAnsi" w:eastAsia="MS Mincho" w:hAnsiTheme="minorHAnsi" w:cstheme="minorHAnsi"/>
              </w:rPr>
              <w:t xml:space="preserve"> </w:t>
            </w:r>
          </w:p>
        </w:tc>
      </w:tr>
      <w:tr w:rsidR="002D1345" w:rsidRPr="00C4277A" w14:paraId="6280BF9B" w14:textId="77777777" w:rsidTr="002D1345">
        <w:trPr>
          <w:trHeight w:val="937"/>
        </w:trPr>
        <w:tc>
          <w:tcPr>
            <w:tcW w:w="10206" w:type="dxa"/>
          </w:tcPr>
          <w:p w14:paraId="75617E30" w14:textId="77777777" w:rsidR="008501D4" w:rsidRPr="00F32840" w:rsidRDefault="002D1345" w:rsidP="00B744F2">
            <w:pPr>
              <w:pStyle w:val="Sansinterligne1"/>
              <w:spacing w:line="276" w:lineRule="auto"/>
              <w:rPr>
                <w:rFonts w:asciiTheme="minorHAnsi" w:hAnsiTheme="minorHAnsi" w:cstheme="minorHAnsi"/>
                <w:color w:val="000000" w:themeColor="text1"/>
              </w:rPr>
            </w:pPr>
            <w:r w:rsidRPr="00F32840">
              <w:rPr>
                <w:rFonts w:asciiTheme="minorHAnsi" w:hAnsiTheme="minorHAnsi" w:cstheme="minorHAnsi"/>
                <w:b/>
                <w:color w:val="000000" w:themeColor="text1"/>
              </w:rPr>
              <w:t>EG 13</w:t>
            </w:r>
            <w:r w:rsidRPr="00F32840">
              <w:rPr>
                <w:rFonts w:asciiTheme="minorHAnsi" w:hAnsiTheme="minorHAnsi" w:cstheme="minorHAnsi"/>
                <w:color w:val="000000" w:themeColor="text1"/>
              </w:rPr>
              <w:t xml:space="preserve"> </w:t>
            </w:r>
          </w:p>
          <w:p w14:paraId="3833007B" w14:textId="77777777" w:rsidR="002D1345" w:rsidRPr="00F32840" w:rsidRDefault="00DA6B94" w:rsidP="00B744F2">
            <w:pPr>
              <w:pStyle w:val="Sansinterligne1"/>
              <w:spacing w:line="276" w:lineRule="auto"/>
              <w:rPr>
                <w:rFonts w:asciiTheme="minorHAnsi" w:eastAsia="MS Mincho" w:hAnsiTheme="minorHAnsi" w:cstheme="minorHAnsi"/>
                <w:color w:val="00B050"/>
              </w:rPr>
            </w:pPr>
            <w:r>
              <w:rPr>
                <w:rFonts w:asciiTheme="minorHAnsi" w:eastAsia="MS Mincho" w:hAnsiTheme="minorHAnsi" w:cstheme="minorHAnsi"/>
                <w:color w:val="FFC000"/>
              </w:rPr>
              <w:t xml:space="preserve">- </w:t>
            </w:r>
            <w:r w:rsidR="008501D4" w:rsidRPr="00F32840">
              <w:rPr>
                <w:rFonts w:asciiTheme="minorHAnsi" w:eastAsia="MS Mincho" w:hAnsiTheme="minorHAnsi" w:cstheme="minorHAnsi"/>
                <w:color w:val="FFC000"/>
              </w:rPr>
              <w:t>D</w:t>
            </w:r>
            <w:r w:rsidR="002D1345" w:rsidRPr="00F32840">
              <w:rPr>
                <w:rFonts w:asciiTheme="minorHAnsi" w:eastAsia="MS Mincho" w:hAnsiTheme="minorHAnsi" w:cstheme="minorHAnsi"/>
                <w:color w:val="FFC000"/>
              </w:rPr>
              <w:t xml:space="preserve">écrire à partir des côtés </w:t>
            </w:r>
            <w:r w:rsidR="002D1345" w:rsidRPr="00F32840">
              <w:rPr>
                <w:rFonts w:asciiTheme="minorHAnsi" w:eastAsia="MS Mincho" w:hAnsiTheme="minorHAnsi" w:cstheme="minorHAnsi"/>
                <w:color w:val="00B050"/>
              </w:rPr>
              <w:t xml:space="preserve">et des angles droits, </w:t>
            </w:r>
            <w:r w:rsidR="002D1345" w:rsidRPr="00F32840">
              <w:rPr>
                <w:rFonts w:asciiTheme="minorHAnsi" w:eastAsia="MS Mincho" w:hAnsiTheme="minorHAnsi" w:cstheme="minorHAnsi"/>
                <w:color w:val="000000" w:themeColor="text1"/>
              </w:rPr>
              <w:t xml:space="preserve">un carré, un rectangle, </w:t>
            </w:r>
            <w:r w:rsidR="002D1345" w:rsidRPr="00F32840">
              <w:rPr>
                <w:rFonts w:asciiTheme="minorHAnsi" w:eastAsia="MS Mincho" w:hAnsiTheme="minorHAnsi" w:cstheme="minorHAnsi"/>
                <w:color w:val="00B050"/>
              </w:rPr>
              <w:t>un triangle rectangle</w:t>
            </w:r>
            <w:r w:rsidR="002D1345" w:rsidRPr="00F32840">
              <w:rPr>
                <w:rFonts w:asciiTheme="minorHAnsi" w:eastAsia="MS Mincho" w:hAnsiTheme="minorHAnsi" w:cstheme="minorHAnsi"/>
                <w:color w:val="000000" w:themeColor="text1"/>
              </w:rPr>
              <w:t xml:space="preserve">. Les </w:t>
            </w:r>
            <w:r w:rsidR="002D1345" w:rsidRPr="00F32840">
              <w:rPr>
                <w:rFonts w:asciiTheme="minorHAnsi" w:eastAsia="MS Mincho" w:hAnsiTheme="minorHAnsi" w:cstheme="minorHAnsi"/>
                <w:color w:val="00B050"/>
              </w:rPr>
              <w:t>construire sur un support uni connaissant la longueur des côtés.</w:t>
            </w:r>
          </w:p>
          <w:p w14:paraId="17A65111" w14:textId="77777777" w:rsidR="002D1345" w:rsidRPr="00F32840" w:rsidRDefault="00DA6B94" w:rsidP="00B744F2">
            <w:pPr>
              <w:pStyle w:val="Sansinterligne1"/>
              <w:spacing w:line="276" w:lineRule="auto"/>
              <w:rPr>
                <w:rFonts w:asciiTheme="minorHAnsi" w:eastAsia="MS Mincho" w:hAnsiTheme="minorHAnsi" w:cstheme="minorHAnsi"/>
                <w:color w:val="00B050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 xml:space="preserve">- </w:t>
            </w:r>
            <w:r w:rsidR="002D1345" w:rsidRPr="00F32840">
              <w:rPr>
                <w:rFonts w:asciiTheme="minorHAnsi" w:hAnsiTheme="minorHAnsi" w:cstheme="minorHAnsi"/>
                <w:color w:val="000000" w:themeColor="text1"/>
              </w:rPr>
              <w:t>Propriété des angles et égalités de longueur des côtés pour les carrés et les rectangles.</w:t>
            </w:r>
          </w:p>
        </w:tc>
      </w:tr>
      <w:tr w:rsidR="002D1345" w:rsidRPr="00C4277A" w14:paraId="3B830D55" w14:textId="77777777" w:rsidTr="00DA6B94">
        <w:trPr>
          <w:trHeight w:val="409"/>
        </w:trPr>
        <w:tc>
          <w:tcPr>
            <w:tcW w:w="10206" w:type="dxa"/>
          </w:tcPr>
          <w:p w14:paraId="004393A0" w14:textId="77777777" w:rsidR="002D1345" w:rsidRPr="00F32840" w:rsidRDefault="002D1345" w:rsidP="00B744F2">
            <w:pPr>
              <w:spacing w:line="276" w:lineRule="auto"/>
              <w:rPr>
                <w:rFonts w:cstheme="minorHAnsi"/>
                <w:color w:val="00B050"/>
              </w:rPr>
            </w:pPr>
            <w:r w:rsidRPr="00F32840">
              <w:rPr>
                <w:rFonts w:cstheme="minorHAnsi"/>
                <w:b/>
                <w:color w:val="FFC000"/>
              </w:rPr>
              <w:lastRenderedPageBreak/>
              <w:t>EG 14</w:t>
            </w:r>
            <w:r w:rsidRPr="00F32840">
              <w:rPr>
                <w:rFonts w:cstheme="minorHAnsi"/>
                <w:color w:val="FFC000"/>
              </w:rPr>
              <w:t xml:space="preserve"> </w:t>
            </w:r>
            <w:r w:rsidR="00DA6B94">
              <w:rPr>
                <w:rFonts w:cstheme="minorHAnsi"/>
                <w:color w:val="FFC000"/>
              </w:rPr>
              <w:t xml:space="preserve">- </w:t>
            </w:r>
            <w:r w:rsidRPr="00F32840">
              <w:rPr>
                <w:rFonts w:eastAsia="MS Mincho" w:cstheme="minorHAnsi"/>
                <w:color w:val="FFC000"/>
              </w:rPr>
              <w:t>Construire un cercle connaissant son centre et un point</w:t>
            </w:r>
            <w:r w:rsidRPr="00F32840">
              <w:rPr>
                <w:rFonts w:eastAsia="MS Mincho" w:cstheme="minorHAnsi"/>
                <w:color w:val="000000" w:themeColor="text1"/>
              </w:rPr>
              <w:t xml:space="preserve">, </w:t>
            </w:r>
            <w:r w:rsidRPr="00F32840">
              <w:rPr>
                <w:rFonts w:eastAsia="MS Mincho" w:cstheme="minorHAnsi"/>
                <w:color w:val="00B050"/>
              </w:rPr>
              <w:t>ou son centre et son rayon.</w:t>
            </w:r>
          </w:p>
        </w:tc>
      </w:tr>
      <w:tr w:rsidR="002D1345" w:rsidRPr="00C4277A" w14:paraId="5D00761C" w14:textId="77777777" w:rsidTr="002D1345">
        <w:trPr>
          <w:trHeight w:val="628"/>
        </w:trPr>
        <w:tc>
          <w:tcPr>
            <w:tcW w:w="10206" w:type="dxa"/>
          </w:tcPr>
          <w:p w14:paraId="2DA3562A" w14:textId="77777777" w:rsidR="002D1345" w:rsidRPr="00F32840" w:rsidRDefault="002D1345" w:rsidP="00B744F2">
            <w:pPr>
              <w:spacing w:line="276" w:lineRule="auto"/>
              <w:rPr>
                <w:rFonts w:cstheme="minorHAnsi"/>
                <w:color w:val="FFC000"/>
              </w:rPr>
            </w:pPr>
            <w:r w:rsidRPr="00F32840">
              <w:rPr>
                <w:rFonts w:cstheme="minorHAnsi"/>
                <w:b/>
                <w:color w:val="FFC000"/>
              </w:rPr>
              <w:t>EG 15</w:t>
            </w:r>
            <w:r w:rsidRPr="00F32840">
              <w:rPr>
                <w:rFonts w:cstheme="minorHAnsi"/>
                <w:color w:val="FFC000"/>
              </w:rPr>
              <w:t xml:space="preserve"> </w:t>
            </w:r>
            <w:r w:rsidR="00DA6B94">
              <w:rPr>
                <w:rFonts w:cstheme="minorHAnsi"/>
                <w:color w:val="FFC000"/>
              </w:rPr>
              <w:t xml:space="preserve">- </w:t>
            </w:r>
            <w:r w:rsidRPr="00F32840">
              <w:rPr>
                <w:rFonts w:cstheme="minorHAnsi"/>
                <w:color w:val="FFC000"/>
              </w:rPr>
              <w:t xml:space="preserve">Utiliser la règle (non graduée) pour repérer et produire des alignements. </w:t>
            </w:r>
          </w:p>
          <w:p w14:paraId="6E2D5AC7" w14:textId="77777777" w:rsidR="002D1345" w:rsidRPr="00F32840" w:rsidRDefault="00DA6B94" w:rsidP="00B744F2">
            <w:pPr>
              <w:spacing w:line="276" w:lineRule="auto"/>
              <w:rPr>
                <w:rFonts w:cstheme="minorHAnsi"/>
                <w:color w:val="FFC000"/>
              </w:rPr>
            </w:pPr>
            <w:r w:rsidRPr="00D11AC7">
              <w:rPr>
                <w:rFonts w:cstheme="minorHAnsi"/>
              </w:rPr>
              <w:sym w:font="Wingdings" w:char="F0F0"/>
            </w:r>
            <w:r w:rsidR="002D1345" w:rsidRPr="00F32840">
              <w:rPr>
                <w:rFonts w:cstheme="minorHAnsi"/>
                <w:color w:val="00B050"/>
              </w:rPr>
              <w:t>Alignement de points et de segments.</w:t>
            </w:r>
          </w:p>
        </w:tc>
      </w:tr>
      <w:tr w:rsidR="002D1345" w:rsidRPr="00C4277A" w14:paraId="5E02CC73" w14:textId="77777777" w:rsidTr="00DA6B94">
        <w:trPr>
          <w:trHeight w:val="352"/>
        </w:trPr>
        <w:tc>
          <w:tcPr>
            <w:tcW w:w="10206" w:type="dxa"/>
          </w:tcPr>
          <w:p w14:paraId="75BFE6B6" w14:textId="77777777" w:rsidR="002D1345" w:rsidRPr="00F32840" w:rsidRDefault="002D1345" w:rsidP="00B744F2">
            <w:pPr>
              <w:spacing w:line="276" w:lineRule="auto"/>
              <w:rPr>
                <w:rFonts w:cstheme="minorHAnsi"/>
                <w:color w:val="FFC000"/>
              </w:rPr>
            </w:pPr>
            <w:r w:rsidRPr="00F32840">
              <w:rPr>
                <w:rFonts w:cstheme="minorHAnsi"/>
                <w:b/>
                <w:color w:val="FFC000"/>
              </w:rPr>
              <w:t xml:space="preserve">EG 16 </w:t>
            </w:r>
            <w:r w:rsidR="00DA6B94">
              <w:rPr>
                <w:rFonts w:cstheme="minorHAnsi"/>
                <w:b/>
                <w:color w:val="FFC000"/>
              </w:rPr>
              <w:t xml:space="preserve">- </w:t>
            </w:r>
            <w:r w:rsidRPr="00F32840">
              <w:rPr>
                <w:rFonts w:cstheme="minorHAnsi"/>
                <w:color w:val="FFC000"/>
              </w:rPr>
              <w:t>Repérer et produire des angles droits à l'aide d’un gabarit, d'une équerre.</w:t>
            </w:r>
          </w:p>
        </w:tc>
      </w:tr>
      <w:tr w:rsidR="002D1345" w:rsidRPr="00C4277A" w14:paraId="3BF15FB1" w14:textId="77777777" w:rsidTr="002D1345">
        <w:trPr>
          <w:trHeight w:val="628"/>
        </w:trPr>
        <w:tc>
          <w:tcPr>
            <w:tcW w:w="10206" w:type="dxa"/>
          </w:tcPr>
          <w:p w14:paraId="2C6A4D31" w14:textId="77777777" w:rsidR="002D1345" w:rsidRPr="00F32840" w:rsidRDefault="002D1345" w:rsidP="00B222F2">
            <w:pPr>
              <w:spacing w:line="276" w:lineRule="auto"/>
              <w:rPr>
                <w:rFonts w:cstheme="minorHAnsi"/>
              </w:rPr>
            </w:pPr>
            <w:r w:rsidRPr="00F32840">
              <w:rPr>
                <w:rFonts w:cstheme="minorHAnsi"/>
                <w:b/>
                <w:color w:val="FFC000"/>
              </w:rPr>
              <w:t>EG 17</w:t>
            </w:r>
            <w:r w:rsidRPr="00F32840">
              <w:rPr>
                <w:rFonts w:cstheme="minorHAnsi"/>
                <w:color w:val="FFC000"/>
              </w:rPr>
              <w:t xml:space="preserve"> </w:t>
            </w:r>
            <w:r w:rsidR="00DA6B94">
              <w:rPr>
                <w:rFonts w:cstheme="minorHAnsi"/>
                <w:color w:val="FFC000"/>
              </w:rPr>
              <w:t xml:space="preserve">- </w:t>
            </w:r>
            <w:r w:rsidRPr="00F32840">
              <w:rPr>
                <w:rFonts w:cstheme="minorHAnsi"/>
                <w:color w:val="FFC000"/>
              </w:rPr>
              <w:t>Reporter une longueur sur une droite déjà tracée</w:t>
            </w:r>
            <w:r w:rsidRPr="00F32840">
              <w:rPr>
                <w:rFonts w:cstheme="minorHAnsi"/>
              </w:rPr>
              <w:t xml:space="preserve">, en utilisant une bande de papier avec un bord droit ou la règle graduée ou le compas (en fin de cycle) </w:t>
            </w:r>
          </w:p>
          <w:p w14:paraId="05201C7B" w14:textId="77777777" w:rsidR="002D1345" w:rsidRPr="00F32840" w:rsidRDefault="00DA6B94" w:rsidP="00B744F2">
            <w:pPr>
              <w:spacing w:line="276" w:lineRule="auto"/>
              <w:rPr>
                <w:rFonts w:cstheme="minorHAnsi"/>
                <w:color w:val="FFC000"/>
              </w:rPr>
            </w:pPr>
            <w:r w:rsidRPr="00D11AC7">
              <w:rPr>
                <w:rFonts w:cstheme="minorHAnsi"/>
              </w:rPr>
              <w:sym w:font="Wingdings" w:char="F0F0"/>
            </w:r>
            <w:r w:rsidR="002D1345" w:rsidRPr="00F32840">
              <w:rPr>
                <w:rFonts w:cstheme="minorHAnsi"/>
                <w:color w:val="00B050"/>
              </w:rPr>
              <w:t>Égalité de longueurs.</w:t>
            </w:r>
          </w:p>
        </w:tc>
      </w:tr>
      <w:tr w:rsidR="002D1345" w:rsidRPr="00C4277A" w14:paraId="628019D9" w14:textId="77777777" w:rsidTr="00DA6B94">
        <w:trPr>
          <w:trHeight w:val="1036"/>
        </w:trPr>
        <w:tc>
          <w:tcPr>
            <w:tcW w:w="10206" w:type="dxa"/>
          </w:tcPr>
          <w:p w14:paraId="35F0EE4E" w14:textId="77777777" w:rsidR="002D1345" w:rsidRPr="00DA6B94" w:rsidRDefault="002D1345" w:rsidP="00B222F2">
            <w:pPr>
              <w:spacing w:line="276" w:lineRule="auto"/>
              <w:rPr>
                <w:rFonts w:cstheme="minorHAnsi"/>
                <w:color w:val="00B050"/>
              </w:rPr>
            </w:pPr>
            <w:r w:rsidRPr="00F32840">
              <w:rPr>
                <w:rFonts w:cstheme="minorHAnsi"/>
                <w:b/>
                <w:color w:val="00B050"/>
              </w:rPr>
              <w:t>EG 18</w:t>
            </w:r>
            <w:r w:rsidRPr="00F32840">
              <w:rPr>
                <w:rFonts w:cstheme="minorHAnsi"/>
                <w:color w:val="00B050"/>
              </w:rPr>
              <w:t xml:space="preserve"> </w:t>
            </w:r>
            <w:r w:rsidR="00DA6B94">
              <w:rPr>
                <w:rFonts w:cstheme="minorHAnsi"/>
                <w:color w:val="00B050"/>
              </w:rPr>
              <w:t xml:space="preserve">- </w:t>
            </w:r>
            <w:r w:rsidRPr="00F32840">
              <w:rPr>
                <w:rFonts w:cstheme="minorHAnsi"/>
                <w:color w:val="00B050"/>
              </w:rPr>
              <w:t>Repérer ou trouver le milieu d’un segment</w:t>
            </w:r>
            <w:r w:rsidR="00B222F2" w:rsidRPr="00F32840">
              <w:rPr>
                <w:rFonts w:cstheme="minorHAnsi"/>
                <w:color w:val="00B050"/>
              </w:rPr>
              <w:t xml:space="preserve"> </w:t>
            </w:r>
            <w:r w:rsidRPr="00DA6B94">
              <w:rPr>
                <w:rFonts w:cstheme="minorHAnsi"/>
                <w:color w:val="00B050"/>
              </w:rPr>
              <w:t xml:space="preserve">en utilisant une bande de papier avec un bord droit ou la règle graduée : </w:t>
            </w:r>
          </w:p>
          <w:p w14:paraId="76F2FA7A" w14:textId="77777777" w:rsidR="002D1345" w:rsidRPr="00F32840" w:rsidRDefault="00DA6B94" w:rsidP="00B744F2">
            <w:pPr>
              <w:spacing w:line="276" w:lineRule="auto"/>
              <w:rPr>
                <w:rFonts w:cstheme="minorHAnsi"/>
                <w:color w:val="00B050"/>
              </w:rPr>
            </w:pPr>
            <w:r w:rsidRPr="00D11AC7">
              <w:rPr>
                <w:rFonts w:cstheme="minorHAnsi"/>
              </w:rPr>
              <w:sym w:font="Wingdings" w:char="F0F0"/>
            </w:r>
            <w:r w:rsidR="002D1345" w:rsidRPr="00F32840">
              <w:rPr>
                <w:rFonts w:cstheme="minorHAnsi"/>
                <w:color w:val="00B050"/>
              </w:rPr>
              <w:t xml:space="preserve">Milieu d’un segment. </w:t>
            </w:r>
          </w:p>
        </w:tc>
      </w:tr>
      <w:tr w:rsidR="002D1345" w:rsidRPr="00C4277A" w14:paraId="3AB6722D" w14:textId="77777777" w:rsidTr="00DA6B94">
        <w:trPr>
          <w:trHeight w:val="1123"/>
        </w:trPr>
        <w:tc>
          <w:tcPr>
            <w:tcW w:w="10206" w:type="dxa"/>
          </w:tcPr>
          <w:p w14:paraId="676C79AA" w14:textId="77777777" w:rsidR="002D1345" w:rsidRPr="00DA6B94" w:rsidRDefault="002D1345" w:rsidP="00B222F2">
            <w:pPr>
              <w:spacing w:line="276" w:lineRule="auto"/>
              <w:rPr>
                <w:rFonts w:cstheme="minorHAnsi"/>
                <w:color w:val="FFC000"/>
              </w:rPr>
            </w:pPr>
            <w:r w:rsidRPr="00F32840">
              <w:rPr>
                <w:rFonts w:cstheme="minorHAnsi"/>
                <w:b/>
                <w:color w:val="FFC000"/>
              </w:rPr>
              <w:t xml:space="preserve">EG 19 </w:t>
            </w:r>
            <w:r w:rsidR="00DA6B94">
              <w:rPr>
                <w:rFonts w:cstheme="minorHAnsi"/>
                <w:b/>
                <w:color w:val="FFC000"/>
              </w:rPr>
              <w:t xml:space="preserve">- </w:t>
            </w:r>
            <w:r w:rsidRPr="00DA6B94">
              <w:rPr>
                <w:rFonts w:cstheme="minorHAnsi"/>
                <w:color w:val="FFC000"/>
              </w:rPr>
              <w:t xml:space="preserve">Reconnaitre si une figure présente un axe de symétrie (à trouver) visuellement et/ou en utilisant du papier calque, des découpages, des pliages ; </w:t>
            </w:r>
          </w:p>
          <w:p w14:paraId="478454CF" w14:textId="77777777" w:rsidR="002D1345" w:rsidRPr="00F32840" w:rsidRDefault="00DA6B94" w:rsidP="00DA6B94">
            <w:pPr>
              <w:pStyle w:val="Default"/>
              <w:rPr>
                <w:rFonts w:asciiTheme="minorHAnsi" w:hAnsiTheme="minorHAnsi" w:cstheme="minorHAnsi"/>
                <w:color w:val="FFC000"/>
                <w:sz w:val="22"/>
                <w:szCs w:val="22"/>
              </w:rPr>
            </w:pPr>
            <w:r w:rsidRPr="00DA6B94">
              <w:rPr>
                <w:rFonts w:asciiTheme="minorHAnsi" w:hAnsiTheme="minorHAnsi" w:cstheme="minorHAnsi"/>
                <w:color w:val="FFC000"/>
                <w:sz w:val="22"/>
                <w:szCs w:val="22"/>
              </w:rPr>
              <w:t>- R</w:t>
            </w:r>
            <w:r w:rsidR="002D1345" w:rsidRPr="00DA6B94">
              <w:rPr>
                <w:rFonts w:asciiTheme="minorHAnsi" w:hAnsiTheme="minorHAnsi" w:cstheme="minorHAnsi"/>
                <w:color w:val="FFC000"/>
                <w:sz w:val="22"/>
                <w:szCs w:val="22"/>
              </w:rPr>
              <w:t xml:space="preserve">econnaître dans son environnement des situations modélisables par la symétrie (papillons, bâtiments, etc.) ; </w:t>
            </w:r>
          </w:p>
        </w:tc>
      </w:tr>
      <w:tr w:rsidR="002D1345" w:rsidRPr="00C4277A" w14:paraId="246DC85E" w14:textId="77777777" w:rsidTr="00DA6B94">
        <w:trPr>
          <w:trHeight w:val="1691"/>
        </w:trPr>
        <w:tc>
          <w:tcPr>
            <w:tcW w:w="10206" w:type="dxa"/>
          </w:tcPr>
          <w:p w14:paraId="0446EE2F" w14:textId="77777777" w:rsidR="002D1345" w:rsidRPr="00F32840" w:rsidRDefault="002D1345" w:rsidP="00B744F2">
            <w:pPr>
              <w:spacing w:line="276" w:lineRule="auto"/>
              <w:rPr>
                <w:rFonts w:cstheme="minorHAnsi"/>
                <w:color w:val="FFC000"/>
              </w:rPr>
            </w:pPr>
            <w:r w:rsidRPr="00F32840">
              <w:rPr>
                <w:rFonts w:cstheme="minorHAnsi"/>
                <w:b/>
                <w:color w:val="FFC000"/>
              </w:rPr>
              <w:t>EG 20</w:t>
            </w:r>
            <w:r w:rsidRPr="00F32840">
              <w:rPr>
                <w:rFonts w:cstheme="minorHAnsi"/>
                <w:color w:val="FFC000"/>
              </w:rPr>
              <w:t xml:space="preserve"> </w:t>
            </w:r>
            <w:r w:rsidR="00DA6B94">
              <w:rPr>
                <w:rFonts w:cstheme="minorHAnsi"/>
                <w:color w:val="FFC000"/>
              </w:rPr>
              <w:t xml:space="preserve">- </w:t>
            </w:r>
            <w:r w:rsidRPr="00F32840">
              <w:rPr>
                <w:rFonts w:cstheme="minorHAnsi"/>
                <w:color w:val="FFC000"/>
              </w:rPr>
              <w:t xml:space="preserve">Compléter une figure pour qu'elle soit symétrique par rapport à un axe donné. </w:t>
            </w:r>
          </w:p>
          <w:p w14:paraId="302C3FA4" w14:textId="77777777" w:rsidR="002D1345" w:rsidRPr="00DA6B94" w:rsidRDefault="00DA6B94" w:rsidP="00B744F2">
            <w:pPr>
              <w:spacing w:line="276" w:lineRule="auto"/>
              <w:rPr>
                <w:rFonts w:cstheme="minorHAnsi"/>
                <w:color w:val="FFC000"/>
              </w:rPr>
            </w:pPr>
            <w:r w:rsidRPr="00DA6B94">
              <w:rPr>
                <w:rFonts w:cstheme="minorHAnsi"/>
                <w:color w:val="FFC000"/>
              </w:rPr>
              <w:sym w:font="Wingdings" w:char="F0F0"/>
            </w:r>
            <w:r w:rsidR="002D1345" w:rsidRPr="00DA6B94">
              <w:rPr>
                <w:rFonts w:cstheme="minorHAnsi"/>
                <w:color w:val="FFC000"/>
              </w:rPr>
              <w:t xml:space="preserve">Symétrie axiale. </w:t>
            </w:r>
          </w:p>
          <w:p w14:paraId="2C9243C1" w14:textId="77777777" w:rsidR="002D1345" w:rsidRPr="00DA6B94" w:rsidRDefault="00DA6B94" w:rsidP="00B744F2">
            <w:pPr>
              <w:spacing w:line="276" w:lineRule="auto"/>
              <w:rPr>
                <w:rFonts w:eastAsia="MS Mincho" w:cstheme="minorHAnsi"/>
                <w:color w:val="FFC000"/>
              </w:rPr>
            </w:pPr>
            <w:r w:rsidRPr="00DA6B94">
              <w:rPr>
                <w:rFonts w:cstheme="minorHAnsi"/>
                <w:color w:val="FFC000"/>
              </w:rPr>
              <w:sym w:font="Wingdings" w:char="F0F0"/>
            </w:r>
            <w:r w:rsidR="002D1345" w:rsidRPr="00DA6B94">
              <w:rPr>
                <w:rFonts w:eastAsia="MS Mincho" w:cstheme="minorHAnsi"/>
                <w:color w:val="FFC000"/>
              </w:rPr>
              <w:t xml:space="preserve">Une figure décalquée puis retournée qui coïncide avec la figure initiale est symétrique : elle a un axe de symétrie (à trouver).  </w:t>
            </w:r>
          </w:p>
          <w:p w14:paraId="023E2067" w14:textId="77777777" w:rsidR="002D1345" w:rsidRPr="00F32840" w:rsidRDefault="00DA6B94" w:rsidP="00B744F2">
            <w:pPr>
              <w:spacing w:line="276" w:lineRule="auto"/>
              <w:rPr>
                <w:rFonts w:cstheme="minorHAnsi"/>
                <w:color w:val="FFC000"/>
              </w:rPr>
            </w:pPr>
            <w:r w:rsidRPr="00DA6B94">
              <w:rPr>
                <w:rFonts w:cstheme="minorHAnsi"/>
                <w:color w:val="FFC000"/>
              </w:rPr>
              <w:sym w:font="Wingdings" w:char="F0F0"/>
            </w:r>
            <w:r w:rsidR="002D1345" w:rsidRPr="00DA6B94">
              <w:rPr>
                <w:rFonts w:eastAsia="MS Mincho" w:cstheme="minorHAnsi"/>
                <w:color w:val="FFC000"/>
              </w:rPr>
              <w:t>Une fig</w:t>
            </w:r>
            <w:r w:rsidR="002D1345" w:rsidRPr="00F32840">
              <w:rPr>
                <w:rFonts w:eastAsia="MS Mincho" w:cstheme="minorHAnsi"/>
                <w:color w:val="FFC000"/>
              </w:rPr>
              <w:t>ure symétrique pliée sur son axe de symétrie, se partage en deux parties qui coïncident exactement.</w:t>
            </w:r>
          </w:p>
        </w:tc>
      </w:tr>
    </w:tbl>
    <w:p w14:paraId="22AC736D" w14:textId="77777777" w:rsidR="00D41D3B" w:rsidRPr="00C4277A" w:rsidRDefault="00D41D3B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4CD4ECB2" w14:textId="77777777" w:rsidR="00D41D3B" w:rsidRPr="00C4277A" w:rsidRDefault="00D41D3B" w:rsidP="00D41D3B">
      <w:pPr>
        <w:pStyle w:val="Sansinterligne1"/>
        <w:spacing w:line="276" w:lineRule="auto"/>
        <w:rPr>
          <w:rFonts w:asciiTheme="minorHAnsi" w:eastAsia="MS Mincho" w:hAnsiTheme="minorHAnsi" w:cstheme="minorHAnsi"/>
        </w:rPr>
      </w:pPr>
    </w:p>
    <w:p w14:paraId="1F89492D" w14:textId="77777777" w:rsidR="00D41D3B" w:rsidRPr="00D41D3B" w:rsidRDefault="00D41D3B" w:rsidP="00D41D3B"/>
    <w:sectPr w:rsidR="00D41D3B" w:rsidRPr="00D41D3B" w:rsidSect="0046021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MDL2 Assets">
    <w:panose1 w:val="050A0102010101010101"/>
    <w:charset w:val="00"/>
    <w:family w:val="roman"/>
    <w:pitch w:val="variable"/>
    <w:sig w:usb0="00000003" w:usb1="1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??">
    <w:altName w:val="Times New Roman"/>
    <w:charset w:val="00"/>
    <w:family w:val="auto"/>
    <w:pitch w:val="variable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F7A9E"/>
    <w:multiLevelType w:val="hybridMultilevel"/>
    <w:tmpl w:val="A306C7A4"/>
    <w:lvl w:ilvl="0" w:tplc="10A8509A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E6F9D"/>
    <w:multiLevelType w:val="hybridMultilevel"/>
    <w:tmpl w:val="63DAFBE6"/>
    <w:lvl w:ilvl="0" w:tplc="FA58AC52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62072F"/>
    <w:multiLevelType w:val="hybridMultilevel"/>
    <w:tmpl w:val="991C4A5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0A0B5F"/>
    <w:multiLevelType w:val="hybridMultilevel"/>
    <w:tmpl w:val="C972A5D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C32405"/>
    <w:multiLevelType w:val="hybridMultilevel"/>
    <w:tmpl w:val="B68A625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B9000C"/>
    <w:multiLevelType w:val="hybridMultilevel"/>
    <w:tmpl w:val="0C22BB04"/>
    <w:lvl w:ilvl="0" w:tplc="EA789998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CC726B"/>
    <w:multiLevelType w:val="hybridMultilevel"/>
    <w:tmpl w:val="8C7CFEA0"/>
    <w:lvl w:ilvl="0" w:tplc="F276366C">
      <w:start w:val="1"/>
      <w:numFmt w:val="bullet"/>
      <w:lvlText w:val=""/>
      <w:lvlJc w:val="left"/>
      <w:pPr>
        <w:ind w:hanging="360"/>
      </w:pPr>
      <w:rPr>
        <w:rFonts w:ascii="Segoe MDL2 Assets" w:eastAsia="Segoe MDL2 Assets" w:hAnsi="Segoe MDL2 Assets" w:hint="default"/>
        <w:w w:val="79"/>
        <w:sz w:val="20"/>
        <w:szCs w:val="20"/>
      </w:rPr>
    </w:lvl>
    <w:lvl w:ilvl="1" w:tplc="33F24544">
      <w:start w:val="1"/>
      <w:numFmt w:val="bullet"/>
      <w:lvlText w:val="•"/>
      <w:lvlJc w:val="left"/>
      <w:rPr>
        <w:rFonts w:hint="default"/>
      </w:rPr>
    </w:lvl>
    <w:lvl w:ilvl="2" w:tplc="9926B20A">
      <w:start w:val="1"/>
      <w:numFmt w:val="bullet"/>
      <w:lvlText w:val="•"/>
      <w:lvlJc w:val="left"/>
      <w:rPr>
        <w:rFonts w:hint="default"/>
      </w:rPr>
    </w:lvl>
    <w:lvl w:ilvl="3" w:tplc="B59EF5F0">
      <w:start w:val="1"/>
      <w:numFmt w:val="bullet"/>
      <w:lvlText w:val="•"/>
      <w:lvlJc w:val="left"/>
      <w:rPr>
        <w:rFonts w:hint="default"/>
      </w:rPr>
    </w:lvl>
    <w:lvl w:ilvl="4" w:tplc="C124111A">
      <w:start w:val="1"/>
      <w:numFmt w:val="bullet"/>
      <w:lvlText w:val="•"/>
      <w:lvlJc w:val="left"/>
      <w:rPr>
        <w:rFonts w:hint="default"/>
      </w:rPr>
    </w:lvl>
    <w:lvl w:ilvl="5" w:tplc="8820C23E">
      <w:start w:val="1"/>
      <w:numFmt w:val="bullet"/>
      <w:lvlText w:val="•"/>
      <w:lvlJc w:val="left"/>
      <w:rPr>
        <w:rFonts w:hint="default"/>
      </w:rPr>
    </w:lvl>
    <w:lvl w:ilvl="6" w:tplc="61F0A4BA">
      <w:start w:val="1"/>
      <w:numFmt w:val="bullet"/>
      <w:lvlText w:val="•"/>
      <w:lvlJc w:val="left"/>
      <w:rPr>
        <w:rFonts w:hint="default"/>
      </w:rPr>
    </w:lvl>
    <w:lvl w:ilvl="7" w:tplc="12188474">
      <w:start w:val="1"/>
      <w:numFmt w:val="bullet"/>
      <w:lvlText w:val="•"/>
      <w:lvlJc w:val="left"/>
      <w:rPr>
        <w:rFonts w:hint="default"/>
      </w:rPr>
    </w:lvl>
    <w:lvl w:ilvl="8" w:tplc="F406143C">
      <w:start w:val="1"/>
      <w:numFmt w:val="bullet"/>
      <w:lvlText w:val="•"/>
      <w:lvlJc w:val="left"/>
      <w:rPr>
        <w:rFonts w:hint="default"/>
      </w:rPr>
    </w:lvl>
  </w:abstractNum>
  <w:abstractNum w:abstractNumId="7" w15:restartNumberingAfterBreak="0">
    <w:nsid w:val="164B6A5C"/>
    <w:multiLevelType w:val="hybridMultilevel"/>
    <w:tmpl w:val="B90A346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250C1C"/>
    <w:multiLevelType w:val="hybridMultilevel"/>
    <w:tmpl w:val="49E0999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A163CF"/>
    <w:multiLevelType w:val="hybridMultilevel"/>
    <w:tmpl w:val="91085A42"/>
    <w:lvl w:ilvl="0" w:tplc="A1664EFC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BE6F86"/>
    <w:multiLevelType w:val="hybridMultilevel"/>
    <w:tmpl w:val="DB549F28"/>
    <w:lvl w:ilvl="0" w:tplc="6814414E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C72380"/>
    <w:multiLevelType w:val="hybridMultilevel"/>
    <w:tmpl w:val="F81AA46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BB2697"/>
    <w:multiLevelType w:val="hybridMultilevel"/>
    <w:tmpl w:val="F2CC06F4"/>
    <w:lvl w:ilvl="0" w:tplc="169A769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3F013F"/>
    <w:multiLevelType w:val="hybridMultilevel"/>
    <w:tmpl w:val="649C20C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F435F3"/>
    <w:multiLevelType w:val="hybridMultilevel"/>
    <w:tmpl w:val="AFD2B95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4B0516"/>
    <w:multiLevelType w:val="hybridMultilevel"/>
    <w:tmpl w:val="8DC4452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4516ED"/>
    <w:multiLevelType w:val="hybridMultilevel"/>
    <w:tmpl w:val="8E3ACD1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FC762B"/>
    <w:multiLevelType w:val="hybridMultilevel"/>
    <w:tmpl w:val="5E44ED86"/>
    <w:lvl w:ilvl="0" w:tplc="763A16C2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AF51A3"/>
    <w:multiLevelType w:val="hybridMultilevel"/>
    <w:tmpl w:val="778A449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640C2F"/>
    <w:multiLevelType w:val="hybridMultilevel"/>
    <w:tmpl w:val="412813FA"/>
    <w:lvl w:ilvl="0" w:tplc="13BC5F8E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B950C2"/>
    <w:multiLevelType w:val="hybridMultilevel"/>
    <w:tmpl w:val="7428AF6E"/>
    <w:lvl w:ilvl="0" w:tplc="A7EECB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B06166"/>
    <w:multiLevelType w:val="hybridMultilevel"/>
    <w:tmpl w:val="913E5D6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FB42E0"/>
    <w:multiLevelType w:val="hybridMultilevel"/>
    <w:tmpl w:val="7CFEA86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C434FA"/>
    <w:multiLevelType w:val="hybridMultilevel"/>
    <w:tmpl w:val="8B6073DE"/>
    <w:lvl w:ilvl="0" w:tplc="D87C91A2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DA5BEC"/>
    <w:multiLevelType w:val="hybridMultilevel"/>
    <w:tmpl w:val="BF4C801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6AD0637"/>
    <w:multiLevelType w:val="hybridMultilevel"/>
    <w:tmpl w:val="01AA11F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9A18FB"/>
    <w:multiLevelType w:val="hybridMultilevel"/>
    <w:tmpl w:val="05ECA53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E810A4"/>
    <w:multiLevelType w:val="hybridMultilevel"/>
    <w:tmpl w:val="F6CA48EC"/>
    <w:lvl w:ilvl="0" w:tplc="822AFBE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9A535D"/>
    <w:multiLevelType w:val="hybridMultilevel"/>
    <w:tmpl w:val="4BEE691A"/>
    <w:lvl w:ilvl="0" w:tplc="618E0B7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6878DA"/>
    <w:multiLevelType w:val="hybridMultilevel"/>
    <w:tmpl w:val="48DC83C4"/>
    <w:lvl w:ilvl="0" w:tplc="02BC413E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F829C3"/>
    <w:multiLevelType w:val="hybridMultilevel"/>
    <w:tmpl w:val="47642A72"/>
    <w:lvl w:ilvl="0" w:tplc="7E04C4C4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6B6929"/>
    <w:multiLevelType w:val="hybridMultilevel"/>
    <w:tmpl w:val="0E9272B2"/>
    <w:lvl w:ilvl="0" w:tplc="4C90B7A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AC315CA"/>
    <w:multiLevelType w:val="hybridMultilevel"/>
    <w:tmpl w:val="4276192E"/>
    <w:lvl w:ilvl="0" w:tplc="E548830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5A92AAB"/>
    <w:multiLevelType w:val="hybridMultilevel"/>
    <w:tmpl w:val="2EA4D0BA"/>
    <w:lvl w:ilvl="0" w:tplc="EB326892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C8F4DFE"/>
    <w:multiLevelType w:val="hybridMultilevel"/>
    <w:tmpl w:val="2526A86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AE7160"/>
    <w:multiLevelType w:val="hybridMultilevel"/>
    <w:tmpl w:val="1F7AFB74"/>
    <w:lvl w:ilvl="0" w:tplc="9AE4A29E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F648F0"/>
    <w:multiLevelType w:val="hybridMultilevel"/>
    <w:tmpl w:val="526AFE7C"/>
    <w:lvl w:ilvl="0" w:tplc="A1D61CCE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1"/>
  </w:num>
  <w:num w:numId="3">
    <w:abstractNumId w:val="7"/>
  </w:num>
  <w:num w:numId="4">
    <w:abstractNumId w:val="22"/>
  </w:num>
  <w:num w:numId="5">
    <w:abstractNumId w:val="13"/>
  </w:num>
  <w:num w:numId="6">
    <w:abstractNumId w:val="18"/>
  </w:num>
  <w:num w:numId="7">
    <w:abstractNumId w:val="24"/>
  </w:num>
  <w:num w:numId="8">
    <w:abstractNumId w:val="34"/>
  </w:num>
  <w:num w:numId="9">
    <w:abstractNumId w:val="2"/>
  </w:num>
  <w:num w:numId="10">
    <w:abstractNumId w:val="15"/>
  </w:num>
  <w:num w:numId="11">
    <w:abstractNumId w:val="16"/>
  </w:num>
  <w:num w:numId="12">
    <w:abstractNumId w:val="26"/>
  </w:num>
  <w:num w:numId="13">
    <w:abstractNumId w:val="3"/>
  </w:num>
  <w:num w:numId="14">
    <w:abstractNumId w:val="14"/>
  </w:num>
  <w:num w:numId="15">
    <w:abstractNumId w:val="25"/>
  </w:num>
  <w:num w:numId="16">
    <w:abstractNumId w:val="4"/>
  </w:num>
  <w:num w:numId="17">
    <w:abstractNumId w:val="8"/>
  </w:num>
  <w:num w:numId="18">
    <w:abstractNumId w:val="6"/>
  </w:num>
  <w:num w:numId="19">
    <w:abstractNumId w:val="31"/>
  </w:num>
  <w:num w:numId="20">
    <w:abstractNumId w:val="12"/>
  </w:num>
  <w:num w:numId="21">
    <w:abstractNumId w:val="27"/>
  </w:num>
  <w:num w:numId="22">
    <w:abstractNumId w:val="32"/>
  </w:num>
  <w:num w:numId="23">
    <w:abstractNumId w:val="20"/>
  </w:num>
  <w:num w:numId="24">
    <w:abstractNumId w:val="1"/>
  </w:num>
  <w:num w:numId="25">
    <w:abstractNumId w:val="19"/>
  </w:num>
  <w:num w:numId="26">
    <w:abstractNumId w:val="0"/>
  </w:num>
  <w:num w:numId="27">
    <w:abstractNumId w:val="30"/>
  </w:num>
  <w:num w:numId="28">
    <w:abstractNumId w:val="35"/>
  </w:num>
  <w:num w:numId="29">
    <w:abstractNumId w:val="33"/>
  </w:num>
  <w:num w:numId="30">
    <w:abstractNumId w:val="5"/>
  </w:num>
  <w:num w:numId="31">
    <w:abstractNumId w:val="9"/>
  </w:num>
  <w:num w:numId="32">
    <w:abstractNumId w:val="36"/>
  </w:num>
  <w:num w:numId="33">
    <w:abstractNumId w:val="10"/>
  </w:num>
  <w:num w:numId="34">
    <w:abstractNumId w:val="29"/>
  </w:num>
  <w:num w:numId="35">
    <w:abstractNumId w:val="23"/>
  </w:num>
  <w:num w:numId="36">
    <w:abstractNumId w:val="28"/>
  </w:num>
  <w:num w:numId="3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21F"/>
    <w:rsid w:val="00042E38"/>
    <w:rsid w:val="00062595"/>
    <w:rsid w:val="00073A59"/>
    <w:rsid w:val="000F1D10"/>
    <w:rsid w:val="000F4283"/>
    <w:rsid w:val="001336E6"/>
    <w:rsid w:val="00142F59"/>
    <w:rsid w:val="00152D67"/>
    <w:rsid w:val="00160530"/>
    <w:rsid w:val="001720AC"/>
    <w:rsid w:val="00176A24"/>
    <w:rsid w:val="0019012B"/>
    <w:rsid w:val="001A2BEE"/>
    <w:rsid w:val="001B42BB"/>
    <w:rsid w:val="001C6C5B"/>
    <w:rsid w:val="001D206C"/>
    <w:rsid w:val="001F4669"/>
    <w:rsid w:val="00215905"/>
    <w:rsid w:val="0022032F"/>
    <w:rsid w:val="00240A78"/>
    <w:rsid w:val="00257ED2"/>
    <w:rsid w:val="002623A9"/>
    <w:rsid w:val="00285AB2"/>
    <w:rsid w:val="002D1345"/>
    <w:rsid w:val="002E307F"/>
    <w:rsid w:val="003724FA"/>
    <w:rsid w:val="00395D16"/>
    <w:rsid w:val="003A580C"/>
    <w:rsid w:val="003D1DED"/>
    <w:rsid w:val="00412617"/>
    <w:rsid w:val="004342CC"/>
    <w:rsid w:val="0046021F"/>
    <w:rsid w:val="004713AA"/>
    <w:rsid w:val="004932AC"/>
    <w:rsid w:val="004A1944"/>
    <w:rsid w:val="004B3D6E"/>
    <w:rsid w:val="004D3663"/>
    <w:rsid w:val="004D5047"/>
    <w:rsid w:val="004F7F42"/>
    <w:rsid w:val="005175A3"/>
    <w:rsid w:val="0052012B"/>
    <w:rsid w:val="00543764"/>
    <w:rsid w:val="00553E2D"/>
    <w:rsid w:val="00593B89"/>
    <w:rsid w:val="005B360F"/>
    <w:rsid w:val="005B64AB"/>
    <w:rsid w:val="005F4AE5"/>
    <w:rsid w:val="005F7238"/>
    <w:rsid w:val="00600909"/>
    <w:rsid w:val="00614C9B"/>
    <w:rsid w:val="006328BA"/>
    <w:rsid w:val="0068157A"/>
    <w:rsid w:val="00684BE0"/>
    <w:rsid w:val="00692728"/>
    <w:rsid w:val="006C281A"/>
    <w:rsid w:val="006F61A5"/>
    <w:rsid w:val="00757641"/>
    <w:rsid w:val="00763993"/>
    <w:rsid w:val="00764C9D"/>
    <w:rsid w:val="007C1E6F"/>
    <w:rsid w:val="007C7E05"/>
    <w:rsid w:val="00803847"/>
    <w:rsid w:val="00824CFD"/>
    <w:rsid w:val="008501D4"/>
    <w:rsid w:val="00897438"/>
    <w:rsid w:val="008C2497"/>
    <w:rsid w:val="008C534B"/>
    <w:rsid w:val="008E1E76"/>
    <w:rsid w:val="008E3B18"/>
    <w:rsid w:val="00916AAB"/>
    <w:rsid w:val="00987552"/>
    <w:rsid w:val="0099345C"/>
    <w:rsid w:val="009A7734"/>
    <w:rsid w:val="009C0D50"/>
    <w:rsid w:val="009D5166"/>
    <w:rsid w:val="009E6C85"/>
    <w:rsid w:val="009F6446"/>
    <w:rsid w:val="00A40068"/>
    <w:rsid w:val="00A65E63"/>
    <w:rsid w:val="00AB1CEA"/>
    <w:rsid w:val="00AC50F6"/>
    <w:rsid w:val="00AF3F70"/>
    <w:rsid w:val="00B05086"/>
    <w:rsid w:val="00B076A0"/>
    <w:rsid w:val="00B1430E"/>
    <w:rsid w:val="00B222F2"/>
    <w:rsid w:val="00B349D6"/>
    <w:rsid w:val="00B40516"/>
    <w:rsid w:val="00B53934"/>
    <w:rsid w:val="00B72D76"/>
    <w:rsid w:val="00B87A0D"/>
    <w:rsid w:val="00BA3A61"/>
    <w:rsid w:val="00C3572F"/>
    <w:rsid w:val="00C4277A"/>
    <w:rsid w:val="00C720F5"/>
    <w:rsid w:val="00C771EC"/>
    <w:rsid w:val="00C81167"/>
    <w:rsid w:val="00CC4746"/>
    <w:rsid w:val="00CC5D76"/>
    <w:rsid w:val="00CD550D"/>
    <w:rsid w:val="00CE3D41"/>
    <w:rsid w:val="00D11AC7"/>
    <w:rsid w:val="00D30637"/>
    <w:rsid w:val="00D3497C"/>
    <w:rsid w:val="00D41D3B"/>
    <w:rsid w:val="00D712FA"/>
    <w:rsid w:val="00D805CB"/>
    <w:rsid w:val="00DA36C3"/>
    <w:rsid w:val="00DA6B94"/>
    <w:rsid w:val="00DB7E75"/>
    <w:rsid w:val="00E37413"/>
    <w:rsid w:val="00F121C5"/>
    <w:rsid w:val="00F135E7"/>
    <w:rsid w:val="00F31162"/>
    <w:rsid w:val="00F32840"/>
    <w:rsid w:val="00F660F2"/>
    <w:rsid w:val="00F74781"/>
    <w:rsid w:val="00F749BE"/>
    <w:rsid w:val="00F76C9C"/>
    <w:rsid w:val="00F8732E"/>
    <w:rsid w:val="00F95DD4"/>
    <w:rsid w:val="00FB10DF"/>
    <w:rsid w:val="00FE4410"/>
    <w:rsid w:val="00FF04BB"/>
    <w:rsid w:val="00FF3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7DD046"/>
  <w15:chartTrackingRefBased/>
  <w15:docId w15:val="{845FCC0E-7C50-47AE-BB00-18D9549E1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60530"/>
    <w:pPr>
      <w:outlineLvl w:val="0"/>
    </w:pPr>
    <w:rPr>
      <w:rFonts w:ascii="Arial Narrow" w:hAnsi="Arial Narrow" w:cs="Arial"/>
      <w:b/>
      <w:color w:val="0070C0"/>
      <w:sz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160530"/>
    <w:pPr>
      <w:shd w:val="clear" w:color="auto" w:fill="FFC000"/>
      <w:outlineLvl w:val="1"/>
    </w:pPr>
    <w:rPr>
      <w:b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602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ansinterligne2">
    <w:name w:val="Sans interligne2"/>
    <w:uiPriority w:val="99"/>
    <w:rsid w:val="00160530"/>
    <w:pPr>
      <w:suppressAutoHyphens/>
      <w:spacing w:after="0" w:line="240" w:lineRule="auto"/>
    </w:pPr>
    <w:rPr>
      <w:rFonts w:ascii="Calibri" w:eastAsia="MS ??" w:hAnsi="Calibri" w:cs="Calibri"/>
      <w:lang w:eastAsia="zh-CN"/>
    </w:rPr>
  </w:style>
  <w:style w:type="paragraph" w:styleId="NormalWeb">
    <w:name w:val="Normal (Web)"/>
    <w:basedOn w:val="Normal"/>
    <w:uiPriority w:val="99"/>
    <w:unhideWhenUsed/>
    <w:rsid w:val="00160530"/>
    <w:pPr>
      <w:spacing w:before="100" w:beforeAutospacing="1" w:after="100" w:afterAutospacing="1" w:line="240" w:lineRule="auto"/>
    </w:pPr>
    <w:rPr>
      <w:rFonts w:ascii="Times" w:eastAsia="Calibri" w:hAnsi="Times" w:cs="Times New Roman"/>
      <w:sz w:val="20"/>
      <w:szCs w:val="20"/>
      <w:lang w:eastAsia="fr-FR"/>
    </w:rPr>
  </w:style>
  <w:style w:type="paragraph" w:customStyle="1" w:styleId="Sansinterligne1">
    <w:name w:val="Sans interligne1"/>
    <w:uiPriority w:val="99"/>
    <w:qFormat/>
    <w:rsid w:val="00160530"/>
    <w:pPr>
      <w:spacing w:after="0" w:line="240" w:lineRule="auto"/>
    </w:pPr>
    <w:rPr>
      <w:rFonts w:ascii="Calibri" w:eastAsia="MS ??" w:hAnsi="Calibri" w:cs="Times New Roman"/>
    </w:rPr>
  </w:style>
  <w:style w:type="character" w:customStyle="1" w:styleId="Titre1Car">
    <w:name w:val="Titre 1 Car"/>
    <w:basedOn w:val="Policepardfaut"/>
    <w:link w:val="Titre1"/>
    <w:uiPriority w:val="9"/>
    <w:rsid w:val="00160530"/>
    <w:rPr>
      <w:rFonts w:ascii="Arial Narrow" w:hAnsi="Arial Narrow" w:cs="Arial"/>
      <w:b/>
      <w:color w:val="0070C0"/>
      <w:sz w:val="32"/>
    </w:rPr>
  </w:style>
  <w:style w:type="character" w:customStyle="1" w:styleId="Titre2Car">
    <w:name w:val="Titre 2 Car"/>
    <w:basedOn w:val="Policepardfaut"/>
    <w:link w:val="Titre2"/>
    <w:uiPriority w:val="9"/>
    <w:rsid w:val="00160530"/>
    <w:rPr>
      <w:b/>
      <w:szCs w:val="20"/>
      <w:shd w:val="clear" w:color="auto" w:fill="FFC000"/>
    </w:rPr>
  </w:style>
  <w:style w:type="paragraph" w:customStyle="1" w:styleId="TableParagraph">
    <w:name w:val="Table Paragraph"/>
    <w:basedOn w:val="Normal"/>
    <w:uiPriority w:val="1"/>
    <w:qFormat/>
    <w:rsid w:val="00593B89"/>
    <w:pPr>
      <w:widowControl w:val="0"/>
      <w:spacing w:after="0" w:line="240" w:lineRule="auto"/>
    </w:pPr>
    <w:rPr>
      <w:lang w:val="en-US"/>
    </w:rPr>
  </w:style>
  <w:style w:type="paragraph" w:styleId="Paragraphedeliste">
    <w:name w:val="List Paragraph"/>
    <w:basedOn w:val="Normal"/>
    <w:uiPriority w:val="1"/>
    <w:qFormat/>
    <w:rsid w:val="00F31162"/>
    <w:pPr>
      <w:ind w:left="720"/>
      <w:contextualSpacing/>
    </w:pPr>
  </w:style>
  <w:style w:type="paragraph" w:customStyle="1" w:styleId="Default">
    <w:name w:val="Default"/>
    <w:rsid w:val="00395D1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8C10EF-0AC6-4244-B33A-AD3B394EB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6</Pages>
  <Words>2015</Words>
  <Characters>11085</Characters>
  <Application>Microsoft Office Word</Application>
  <DocSecurity>0</DocSecurity>
  <Lines>92</Lines>
  <Paragraphs>26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36</cp:revision>
  <cp:lastPrinted>2018-08-03T07:03:00Z</cp:lastPrinted>
  <dcterms:created xsi:type="dcterms:W3CDTF">2018-08-02T19:37:00Z</dcterms:created>
  <dcterms:modified xsi:type="dcterms:W3CDTF">2018-08-03T07:13:00Z</dcterms:modified>
</cp:coreProperties>
</file>